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br/>
        <w:t>ODALARDA MESLEKLERİN GRUPLANDIRILMASI HAKKINDA YÖNETMELİK</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BİRİNCİ BÖLÜM</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Amaç, Kapsam, Dayanak ve Tanımlar</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Amaç</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1-</w:t>
      </w:r>
      <w:r w:rsidRPr="00DC0695">
        <w:rPr>
          <w:rFonts w:ascii="Times New Roman" w:eastAsia="Times New Roman" w:hAnsi="Times New Roman" w:cs="Times New Roman"/>
          <w:color w:val="1C283D"/>
          <w:sz w:val="20"/>
          <w:szCs w:val="20"/>
          <w:lang w:eastAsia="tr-TR"/>
        </w:rPr>
        <w:t> Bu Yönetmeliğin amacı, odalarda mesleklerin gruplandırılmasında</w:t>
      </w:r>
      <w:r w:rsidRPr="00DC0695">
        <w:rPr>
          <w:rFonts w:ascii="Times New Roman" w:eastAsia="Times New Roman" w:hAnsi="Times New Roman" w:cs="Times New Roman"/>
          <w:color w:val="1C283D"/>
          <w:sz w:val="20"/>
          <w:szCs w:val="20"/>
          <w:u w:val="single"/>
          <w:lang w:eastAsia="tr-TR"/>
        </w:rPr>
        <w:t> </w:t>
      </w:r>
      <w:r w:rsidRPr="00DC0695">
        <w:rPr>
          <w:rFonts w:ascii="Times New Roman" w:eastAsia="Times New Roman" w:hAnsi="Times New Roman" w:cs="Times New Roman"/>
          <w:color w:val="1C283D"/>
          <w:sz w:val="20"/>
          <w:szCs w:val="20"/>
          <w:lang w:eastAsia="tr-TR"/>
        </w:rPr>
        <w:t>uyulacak usul ve esasları düzenlemektir.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Kapsam</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2-</w:t>
      </w:r>
      <w:r w:rsidRPr="00DC0695">
        <w:rPr>
          <w:rFonts w:ascii="Times New Roman" w:eastAsia="Times New Roman" w:hAnsi="Times New Roman" w:cs="Times New Roman"/>
          <w:color w:val="1C283D"/>
          <w:sz w:val="20"/>
          <w:szCs w:val="20"/>
          <w:lang w:eastAsia="tr-TR"/>
        </w:rPr>
        <w:t> Bu Yönetmelik, faaliyette bulunan ve yeni kurulan odaları kapsar.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Dayanak</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3-</w:t>
      </w:r>
      <w:r w:rsidRPr="00DC0695">
        <w:rPr>
          <w:rFonts w:ascii="Times New Roman" w:eastAsia="Times New Roman" w:hAnsi="Times New Roman" w:cs="Times New Roman"/>
          <w:color w:val="1C283D"/>
          <w:sz w:val="20"/>
          <w:szCs w:val="20"/>
          <w:lang w:eastAsia="tr-TR"/>
        </w:rPr>
        <w:t> Bu Yönetmelik, </w:t>
      </w:r>
      <w:proofErr w:type="gramStart"/>
      <w:r w:rsidRPr="00DC0695">
        <w:rPr>
          <w:rFonts w:ascii="Times New Roman" w:eastAsia="Times New Roman" w:hAnsi="Times New Roman" w:cs="Times New Roman"/>
          <w:color w:val="1C283D"/>
          <w:sz w:val="20"/>
          <w:szCs w:val="20"/>
          <w:lang w:eastAsia="tr-TR"/>
        </w:rPr>
        <w:t>18/5/2004</w:t>
      </w:r>
      <w:proofErr w:type="gramEnd"/>
      <w:r w:rsidRPr="00DC0695">
        <w:rPr>
          <w:rFonts w:ascii="Times New Roman" w:eastAsia="Times New Roman" w:hAnsi="Times New Roman" w:cs="Times New Roman"/>
          <w:color w:val="1C283D"/>
          <w:sz w:val="20"/>
          <w:szCs w:val="20"/>
          <w:lang w:eastAsia="tr-TR"/>
        </w:rPr>
        <w:t> tarihli ve 5174 sayılı Türkiye Odalar ve Borsalar Birliği ile Odalar ve Borsalar Kanununun 14 üncü maddesinin dördüncü fıkrasına dayanılarak hazırlanmıştır.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Tanımlar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4-</w:t>
      </w:r>
      <w:r w:rsidRPr="00DC0695">
        <w:rPr>
          <w:rFonts w:ascii="Times New Roman" w:eastAsia="Times New Roman" w:hAnsi="Times New Roman" w:cs="Times New Roman"/>
          <w:color w:val="1C283D"/>
          <w:sz w:val="20"/>
          <w:szCs w:val="20"/>
          <w:lang w:eastAsia="tr-TR"/>
        </w:rPr>
        <w:t> Bu Yönetmelikte geçen;</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DC0695">
        <w:rPr>
          <w:rFonts w:ascii="Times New Roman" w:eastAsia="Times New Roman" w:hAnsi="Times New Roman" w:cs="Times New Roman"/>
          <w:color w:val="1C283D"/>
          <w:sz w:val="20"/>
          <w:szCs w:val="20"/>
          <w:lang w:eastAsia="tr-TR"/>
        </w:rPr>
        <w:t>Kanun  : 5174</w:t>
      </w:r>
      <w:proofErr w:type="gramEnd"/>
      <w:r w:rsidRPr="00DC0695">
        <w:rPr>
          <w:rFonts w:ascii="Times New Roman" w:eastAsia="Times New Roman" w:hAnsi="Times New Roman" w:cs="Times New Roman"/>
          <w:color w:val="1C283D"/>
          <w:sz w:val="20"/>
          <w:szCs w:val="20"/>
          <w:lang w:eastAsia="tr-TR"/>
        </w:rPr>
        <w:t> sayılı Türkiye Odalar ve Borsalar Birliği ile Odalar ve Borsalar Kanununu,</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w:t>
      </w:r>
      <w:proofErr w:type="gramStart"/>
      <w:r w:rsidRPr="00DC0695">
        <w:rPr>
          <w:rFonts w:ascii="Times New Roman" w:eastAsia="Times New Roman" w:hAnsi="Times New Roman" w:cs="Times New Roman"/>
          <w:b/>
          <w:bCs/>
          <w:color w:val="1C283D"/>
          <w:sz w:val="20"/>
          <w:szCs w:val="20"/>
          <w:lang w:eastAsia="tr-TR"/>
        </w:rPr>
        <w:t>Değişik:RG</w:t>
      </w:r>
      <w:proofErr w:type="gramEnd"/>
      <w:r w:rsidRPr="00DC0695">
        <w:rPr>
          <w:rFonts w:ascii="Times New Roman" w:eastAsia="Times New Roman" w:hAnsi="Times New Roman" w:cs="Times New Roman"/>
          <w:b/>
          <w:bCs/>
          <w:color w:val="1C283D"/>
          <w:sz w:val="20"/>
          <w:szCs w:val="20"/>
          <w:lang w:eastAsia="tr-TR"/>
        </w:rPr>
        <w:t>-3/6/2012-28312) </w:t>
      </w:r>
      <w:r w:rsidRPr="00DC0695">
        <w:rPr>
          <w:rFonts w:ascii="Times New Roman" w:eastAsia="Times New Roman" w:hAnsi="Times New Roman" w:cs="Times New Roman"/>
          <w:color w:val="1C283D"/>
          <w:sz w:val="20"/>
          <w:szCs w:val="20"/>
          <w:lang w:eastAsia="tr-TR"/>
        </w:rPr>
        <w:t>Bakanlık : Gümrük ve Ticaret Bakanlığını,</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DC0695">
        <w:rPr>
          <w:rFonts w:ascii="Times New Roman" w:eastAsia="Times New Roman" w:hAnsi="Times New Roman" w:cs="Times New Roman"/>
          <w:color w:val="1C283D"/>
          <w:sz w:val="20"/>
          <w:szCs w:val="20"/>
          <w:lang w:eastAsia="tr-TR"/>
        </w:rPr>
        <w:t>Birlik  : Türkiye</w:t>
      </w:r>
      <w:proofErr w:type="gramEnd"/>
      <w:r w:rsidRPr="00DC0695">
        <w:rPr>
          <w:rFonts w:ascii="Times New Roman" w:eastAsia="Times New Roman" w:hAnsi="Times New Roman" w:cs="Times New Roman"/>
          <w:color w:val="1C283D"/>
          <w:sz w:val="20"/>
          <w:szCs w:val="20"/>
          <w:lang w:eastAsia="tr-TR"/>
        </w:rPr>
        <w:t> Odalar ve Borsalar Birliğini,</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DC0695">
        <w:rPr>
          <w:rFonts w:ascii="Times New Roman" w:eastAsia="Times New Roman" w:hAnsi="Times New Roman" w:cs="Times New Roman"/>
          <w:color w:val="1C283D"/>
          <w:sz w:val="20"/>
          <w:szCs w:val="20"/>
          <w:lang w:eastAsia="tr-TR"/>
        </w:rPr>
        <w:t>Oda  : Ticaret</w:t>
      </w:r>
      <w:proofErr w:type="gramEnd"/>
      <w:r w:rsidRPr="00DC0695">
        <w:rPr>
          <w:rFonts w:ascii="Times New Roman" w:eastAsia="Times New Roman" w:hAnsi="Times New Roman" w:cs="Times New Roman"/>
          <w:color w:val="1C283D"/>
          <w:sz w:val="20"/>
          <w:szCs w:val="20"/>
          <w:lang w:eastAsia="tr-TR"/>
        </w:rPr>
        <w:t> ve sanayi odası, ticaret odası, sanayi odası ve deniz ticaret odasını,</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DC0695">
        <w:rPr>
          <w:rFonts w:ascii="Times New Roman" w:eastAsia="Times New Roman" w:hAnsi="Times New Roman" w:cs="Times New Roman"/>
          <w:color w:val="1C283D"/>
          <w:sz w:val="20"/>
          <w:szCs w:val="20"/>
          <w:lang w:eastAsia="tr-TR"/>
        </w:rPr>
        <w:t>Meclis  : Oda</w:t>
      </w:r>
      <w:proofErr w:type="gramEnd"/>
      <w:r w:rsidRPr="00DC0695">
        <w:rPr>
          <w:rFonts w:ascii="Times New Roman" w:eastAsia="Times New Roman" w:hAnsi="Times New Roman" w:cs="Times New Roman"/>
          <w:color w:val="1C283D"/>
          <w:sz w:val="20"/>
          <w:szCs w:val="20"/>
          <w:lang w:eastAsia="tr-TR"/>
        </w:rPr>
        <w:t> meclisini,</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Yönetim </w:t>
      </w:r>
      <w:proofErr w:type="gramStart"/>
      <w:r w:rsidRPr="00DC0695">
        <w:rPr>
          <w:rFonts w:ascii="Times New Roman" w:eastAsia="Times New Roman" w:hAnsi="Times New Roman" w:cs="Times New Roman"/>
          <w:color w:val="1C283D"/>
          <w:sz w:val="20"/>
          <w:szCs w:val="20"/>
          <w:lang w:eastAsia="tr-TR"/>
        </w:rPr>
        <w:t>Kurulu : Oda</w:t>
      </w:r>
      <w:proofErr w:type="gramEnd"/>
      <w:r w:rsidRPr="00DC0695">
        <w:rPr>
          <w:rFonts w:ascii="Times New Roman" w:eastAsia="Times New Roman" w:hAnsi="Times New Roman" w:cs="Times New Roman"/>
          <w:color w:val="1C283D"/>
          <w:sz w:val="20"/>
          <w:szCs w:val="20"/>
          <w:lang w:eastAsia="tr-TR"/>
        </w:rPr>
        <w:t> yönetim kurulunu,</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DC0695">
        <w:rPr>
          <w:rFonts w:ascii="Times New Roman" w:eastAsia="Times New Roman" w:hAnsi="Times New Roman" w:cs="Times New Roman"/>
          <w:color w:val="1C283D"/>
          <w:sz w:val="20"/>
          <w:szCs w:val="20"/>
          <w:lang w:eastAsia="tr-TR"/>
        </w:rPr>
        <w:t>Rehber  : Odalarda</w:t>
      </w:r>
      <w:proofErr w:type="gramEnd"/>
      <w:r w:rsidRPr="00DC0695">
        <w:rPr>
          <w:rFonts w:ascii="Times New Roman" w:eastAsia="Times New Roman" w:hAnsi="Times New Roman" w:cs="Times New Roman"/>
          <w:color w:val="1C283D"/>
          <w:sz w:val="20"/>
          <w:szCs w:val="20"/>
          <w:lang w:eastAsia="tr-TR"/>
        </w:rPr>
        <w:t> Mesleklerin Gruplandırılması Rehberini</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DC0695">
        <w:rPr>
          <w:rFonts w:ascii="Times New Roman" w:eastAsia="Times New Roman" w:hAnsi="Times New Roman" w:cs="Times New Roman"/>
          <w:color w:val="1C283D"/>
          <w:sz w:val="20"/>
          <w:szCs w:val="20"/>
          <w:lang w:eastAsia="tr-TR"/>
        </w:rPr>
        <w:t>ifade</w:t>
      </w:r>
      <w:proofErr w:type="gramEnd"/>
      <w:r w:rsidRPr="00DC0695">
        <w:rPr>
          <w:rFonts w:ascii="Times New Roman" w:eastAsia="Times New Roman" w:hAnsi="Times New Roman" w:cs="Times New Roman"/>
          <w:color w:val="1C283D"/>
          <w:sz w:val="20"/>
          <w:szCs w:val="20"/>
          <w:lang w:eastAsia="tr-TR"/>
        </w:rPr>
        <w:t> eder.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İKİNCİ BÖLÜM</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Mesleklerin Gruplandırılması Rehberi ve Esasları</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 </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Mesleklerin Gruplandırılması Rehberi</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5-</w:t>
      </w:r>
      <w:r w:rsidRPr="00DC0695">
        <w:rPr>
          <w:rFonts w:ascii="Times New Roman" w:eastAsia="Times New Roman" w:hAnsi="Times New Roman" w:cs="Times New Roman"/>
          <w:color w:val="1C283D"/>
          <w:sz w:val="20"/>
          <w:szCs w:val="20"/>
          <w:lang w:eastAsia="tr-TR"/>
        </w:rPr>
        <w:t> Odalarda meslekler, Birlik tarafından yayımlanan Rehbere uygun olarak gruplandırılır.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Birlik, Rehberde yer alan mesleklerin gerektiğinde değiştirilmesine, çıkarılmasına veya ticaret ve sanayide meydana gelen gelişmeler sonucunda teşkiline lüzum görülen yeni mesleklerin Rehbere eklenmesine yetkilidir.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(Ek </w:t>
      </w:r>
      <w:proofErr w:type="gramStart"/>
      <w:r w:rsidRPr="00DC0695">
        <w:rPr>
          <w:rFonts w:ascii="Times New Roman" w:eastAsia="Times New Roman" w:hAnsi="Times New Roman" w:cs="Times New Roman"/>
          <w:b/>
          <w:bCs/>
          <w:color w:val="1C283D"/>
          <w:sz w:val="20"/>
          <w:szCs w:val="20"/>
          <w:lang w:eastAsia="tr-TR"/>
        </w:rPr>
        <w:t>fıkra:RG</w:t>
      </w:r>
      <w:proofErr w:type="gramEnd"/>
      <w:r w:rsidRPr="00DC0695">
        <w:rPr>
          <w:rFonts w:ascii="Times New Roman" w:eastAsia="Times New Roman" w:hAnsi="Times New Roman" w:cs="Times New Roman"/>
          <w:b/>
          <w:bCs/>
          <w:color w:val="1C283D"/>
          <w:sz w:val="20"/>
          <w:szCs w:val="20"/>
          <w:lang w:eastAsia="tr-TR"/>
        </w:rPr>
        <w:t>-9/4/2011-27900) </w:t>
      </w:r>
      <w:r w:rsidRPr="00DC0695">
        <w:rPr>
          <w:rFonts w:ascii="Times New Roman" w:eastAsia="Times New Roman" w:hAnsi="Times New Roman" w:cs="Times New Roman"/>
          <w:color w:val="1C283D"/>
          <w:sz w:val="20"/>
          <w:szCs w:val="20"/>
          <w:lang w:eastAsia="tr-TR"/>
        </w:rPr>
        <w:t>Rehberin yürürlükten kaldırılarak, yeni Rehber yayımlanması halinde Birlik, yapacağı saha çalışmasıyla üyelerin faaliyet kodları ve meslek grupları ile odaların meslek gruplarını  Rehber ve ilgili mevzuat çerçevesinde yeniden tespit eder ve uygulanmak üzere odalara bildirir. Odalar bu değişikliği bir ay içinde yerine getirir.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Mesleklerin Gruplandırılması Esasları</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Madde 6-</w:t>
      </w:r>
      <w:r w:rsidRPr="00DC0695">
        <w:rPr>
          <w:rFonts w:ascii="Arial" w:eastAsia="Times New Roman" w:hAnsi="Arial" w:cs="Arial"/>
          <w:color w:val="1C283D"/>
          <w:sz w:val="20"/>
          <w:szCs w:val="20"/>
          <w:lang w:eastAsia="tr-TR"/>
        </w:rPr>
        <w:t> </w:t>
      </w:r>
      <w:r w:rsidRPr="00DC0695">
        <w:rPr>
          <w:rFonts w:ascii="Arial" w:eastAsia="Times New Roman" w:hAnsi="Arial" w:cs="Arial"/>
          <w:b/>
          <w:bCs/>
          <w:color w:val="1C283D"/>
          <w:sz w:val="20"/>
          <w:szCs w:val="20"/>
          <w:lang w:eastAsia="tr-TR"/>
        </w:rPr>
        <w:t>(Değişik </w:t>
      </w:r>
      <w:proofErr w:type="gramStart"/>
      <w:r w:rsidRPr="00DC0695">
        <w:rPr>
          <w:rFonts w:ascii="Arial" w:eastAsia="Times New Roman" w:hAnsi="Arial" w:cs="Arial"/>
          <w:b/>
          <w:bCs/>
          <w:color w:val="1C283D"/>
          <w:sz w:val="20"/>
          <w:szCs w:val="20"/>
          <w:lang w:eastAsia="tr-TR"/>
        </w:rPr>
        <w:t>fıkra:RG</w:t>
      </w:r>
      <w:proofErr w:type="gramEnd"/>
      <w:r w:rsidRPr="00DC0695">
        <w:rPr>
          <w:rFonts w:ascii="Arial" w:eastAsia="Times New Roman" w:hAnsi="Arial" w:cs="Arial"/>
          <w:b/>
          <w:bCs/>
          <w:color w:val="1C283D"/>
          <w:sz w:val="20"/>
          <w:szCs w:val="20"/>
          <w:lang w:eastAsia="tr-TR"/>
        </w:rPr>
        <w:t>-9/4/2011-27900) </w:t>
      </w:r>
      <w:r w:rsidRPr="00DC0695">
        <w:rPr>
          <w:rFonts w:ascii="Arial" w:eastAsia="Times New Roman" w:hAnsi="Arial" w:cs="Arial"/>
          <w:color w:val="1C283D"/>
          <w:sz w:val="20"/>
          <w:szCs w:val="20"/>
          <w:lang w:eastAsia="tr-TR"/>
        </w:rPr>
        <w:t>Bir meslek grubu kurulabilmesi için, kurulması düşünülen meslek grubu üye sayısının;</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a) 1000 ve daha az üyesi olan odalarda en az 25,</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b) 1001–5000 üyesi olan odalarda en az 50,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c) 5001–10000 üyesi olan odalarda en az 100,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ç) 10001–25000 üyesi olan odalarda en az 150,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lastRenderedPageBreak/>
        <w:t>d) 25001–50000 üyesi olan odalarda en az 200,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e) 50001–150000 üyesi olan odalarda en az 250,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f) 150001 ve daha fazla üyesi olan odalarda en az 500,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proofErr w:type="gramStart"/>
      <w:r w:rsidRPr="00DC0695">
        <w:rPr>
          <w:rFonts w:ascii="Arial" w:eastAsia="Times New Roman" w:hAnsi="Arial" w:cs="Arial"/>
          <w:color w:val="1C283D"/>
          <w:sz w:val="20"/>
          <w:szCs w:val="20"/>
          <w:lang w:eastAsia="tr-TR"/>
        </w:rPr>
        <w:t>olması</w:t>
      </w:r>
      <w:proofErr w:type="gramEnd"/>
      <w:r w:rsidRPr="00DC0695">
        <w:rPr>
          <w:rFonts w:ascii="Arial" w:eastAsia="Times New Roman" w:hAnsi="Arial" w:cs="Arial"/>
          <w:color w:val="1C283D"/>
          <w:sz w:val="20"/>
          <w:szCs w:val="20"/>
          <w:lang w:eastAsia="tr-TR"/>
        </w:rPr>
        <w:t> şarttır.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(Değişik </w:t>
      </w:r>
      <w:proofErr w:type="gramStart"/>
      <w:r w:rsidRPr="00DC0695">
        <w:rPr>
          <w:rFonts w:ascii="Times New Roman" w:eastAsia="Times New Roman" w:hAnsi="Times New Roman" w:cs="Times New Roman"/>
          <w:b/>
          <w:bCs/>
          <w:color w:val="1C283D"/>
          <w:sz w:val="20"/>
          <w:szCs w:val="20"/>
          <w:lang w:eastAsia="tr-TR"/>
        </w:rPr>
        <w:t>fıkra:RG</w:t>
      </w:r>
      <w:proofErr w:type="gramEnd"/>
      <w:r w:rsidRPr="00DC0695">
        <w:rPr>
          <w:rFonts w:ascii="Times New Roman" w:eastAsia="Times New Roman" w:hAnsi="Times New Roman" w:cs="Times New Roman"/>
          <w:b/>
          <w:bCs/>
          <w:color w:val="1C283D"/>
          <w:sz w:val="20"/>
          <w:szCs w:val="20"/>
          <w:lang w:eastAsia="tr-TR"/>
        </w:rPr>
        <w:t>-3/6/2012-28312) </w:t>
      </w:r>
      <w:r w:rsidRPr="00DC0695">
        <w:rPr>
          <w:rFonts w:ascii="Times New Roman" w:eastAsia="Times New Roman" w:hAnsi="Times New Roman" w:cs="Times New Roman"/>
          <w:color w:val="1C283D"/>
          <w:sz w:val="20"/>
          <w:szCs w:val="20"/>
          <w:lang w:eastAsia="tr-TR"/>
        </w:rPr>
        <w:t>Ancak, meslek grubu kurulabilmesi için gereken asgari üye sayıları, yönetim kurulunun teklifi üzerine meclisin üye tam sayısının salt çoğunluğunun kararı ve Birliğin onayı ile iki katına kadar arttırılabilir. Sanayi odalarına, deniz ticaret odalarına ve ticaret ve sanayi odalarının sanayici niteliğindeki üyelerine münhasır olmak üzere meslek grubu kurulabilmesi için gereken asgari üye sayıları yönetim kurulunun teklifi üzerine meclisin üye tam sayısının salt çoğunluğunun kararı ve Birliğin onayı ile üçte bir oranında indirilebilir.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Bu maddede yer alan meslek grubu üye sayısının hesabında, Kanunun 10 uncu maddesi uyarınca meslek gruplarından ve seçmen listelerinden silinen üyeler dikkate alınmaz. Bu üyelerden, daha sonra Kanunda belirtilen yükümlülüklerini yerine getirenler kayıtlı bulundukları meslek gruplarına ve seçmen listelerine dâhil edilirler.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(Değişik </w:t>
      </w:r>
      <w:proofErr w:type="gramStart"/>
      <w:r w:rsidRPr="00DC0695">
        <w:rPr>
          <w:rFonts w:ascii="Times New Roman" w:eastAsia="Times New Roman" w:hAnsi="Times New Roman" w:cs="Times New Roman"/>
          <w:b/>
          <w:bCs/>
          <w:color w:val="1C283D"/>
          <w:sz w:val="20"/>
          <w:szCs w:val="20"/>
          <w:lang w:eastAsia="tr-TR"/>
        </w:rPr>
        <w:t>fıkra:RG</w:t>
      </w:r>
      <w:proofErr w:type="gramEnd"/>
      <w:r w:rsidRPr="00DC0695">
        <w:rPr>
          <w:rFonts w:ascii="Times New Roman" w:eastAsia="Times New Roman" w:hAnsi="Times New Roman" w:cs="Times New Roman"/>
          <w:b/>
          <w:bCs/>
          <w:color w:val="1C283D"/>
          <w:sz w:val="20"/>
          <w:szCs w:val="20"/>
          <w:lang w:eastAsia="tr-TR"/>
        </w:rPr>
        <w:t>-29/9/2012-28426) </w:t>
      </w:r>
      <w:r w:rsidRPr="00DC0695">
        <w:rPr>
          <w:rFonts w:ascii="Times New Roman" w:eastAsia="Times New Roman" w:hAnsi="Times New Roman" w:cs="Times New Roman"/>
          <w:color w:val="1C283D"/>
          <w:sz w:val="20"/>
          <w:szCs w:val="20"/>
          <w:lang w:eastAsia="tr-TR"/>
        </w:rPr>
        <w:t>Rehberin dayandığı esaslar uyarınca benzer meslekler birleştirilmek suretiyle meslek grubu oluşturulabilir. Ancak, aynı meslekle iştigal eden üyeler farklı meslek gruplarına dâhil edilemez.</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(Değişik </w:t>
      </w:r>
      <w:proofErr w:type="gramStart"/>
      <w:r w:rsidRPr="00DC0695">
        <w:rPr>
          <w:rFonts w:ascii="Times New Roman" w:eastAsia="Times New Roman" w:hAnsi="Times New Roman" w:cs="Times New Roman"/>
          <w:b/>
          <w:bCs/>
          <w:color w:val="1C283D"/>
          <w:sz w:val="20"/>
          <w:szCs w:val="20"/>
          <w:lang w:eastAsia="tr-TR"/>
        </w:rPr>
        <w:t>fıkra:RG</w:t>
      </w:r>
      <w:proofErr w:type="gramEnd"/>
      <w:r w:rsidRPr="00DC0695">
        <w:rPr>
          <w:rFonts w:ascii="Times New Roman" w:eastAsia="Times New Roman" w:hAnsi="Times New Roman" w:cs="Times New Roman"/>
          <w:b/>
          <w:bCs/>
          <w:color w:val="1C283D"/>
          <w:sz w:val="20"/>
          <w:szCs w:val="20"/>
          <w:lang w:eastAsia="tr-TR"/>
        </w:rPr>
        <w:t>-29/9/2012-28426) </w:t>
      </w:r>
      <w:r w:rsidRPr="00DC0695">
        <w:rPr>
          <w:rFonts w:ascii="Times New Roman" w:eastAsia="Times New Roman" w:hAnsi="Times New Roman" w:cs="Times New Roman"/>
          <w:color w:val="1C283D"/>
          <w:sz w:val="20"/>
          <w:szCs w:val="20"/>
          <w:lang w:eastAsia="tr-TR"/>
        </w:rPr>
        <w:t>Birden fazla meslekle iştigal eden üyelerin esas iştigal konusunun tespitine ilişkin kriterler Birlik tarafından belirlenir.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(Mülga </w:t>
      </w:r>
      <w:proofErr w:type="gramStart"/>
      <w:r w:rsidRPr="00DC0695">
        <w:rPr>
          <w:rFonts w:ascii="Times New Roman" w:eastAsia="Times New Roman" w:hAnsi="Times New Roman" w:cs="Times New Roman"/>
          <w:b/>
          <w:bCs/>
          <w:color w:val="1C283D"/>
          <w:sz w:val="20"/>
          <w:szCs w:val="20"/>
          <w:lang w:eastAsia="tr-TR"/>
        </w:rPr>
        <w:t>fıkra:RG</w:t>
      </w:r>
      <w:proofErr w:type="gramEnd"/>
      <w:r w:rsidRPr="00DC0695">
        <w:rPr>
          <w:rFonts w:ascii="Times New Roman" w:eastAsia="Times New Roman" w:hAnsi="Times New Roman" w:cs="Times New Roman"/>
          <w:b/>
          <w:bCs/>
          <w:color w:val="1C283D"/>
          <w:sz w:val="20"/>
          <w:szCs w:val="20"/>
          <w:lang w:eastAsia="tr-TR"/>
        </w:rPr>
        <w:t>-29/9/2012-28426)</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ÜÇÜNCÜ BÖLÜM</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Faaliyette Bulunan ve Yeni Kurulan Odalarda Mesleklerin Gruplandırılması</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 </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Faaliyette Bulunan Odalarda Mesleklerin Gruplandırılması</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7-</w:t>
      </w:r>
      <w:r w:rsidRPr="00DC0695">
        <w:rPr>
          <w:rFonts w:ascii="Times New Roman" w:eastAsia="Times New Roman" w:hAnsi="Times New Roman" w:cs="Times New Roman"/>
          <w:color w:val="1C283D"/>
          <w:sz w:val="20"/>
          <w:szCs w:val="20"/>
          <w:lang w:eastAsia="tr-TR"/>
        </w:rPr>
        <w:t> Faaliyette bulunan odaların meslek grupları, ticari ve sınai ihtiyaçların veya grup üyelerinin sayısındaki azalmalar ya da artmaların gerekli kılması üzerine Rehbere uygun olarak birleştirilebilir, ayrılabilir veya yeni meslek grupları kurulabilir.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Meslek gruplarının birleştirilebilmesi, ayrılabilmesi veya yeni meslek gruplarının kurulabilmesi, yönetim kurulunun veya bu Yönetmeliğin 6 </w:t>
      </w:r>
      <w:proofErr w:type="spellStart"/>
      <w:r w:rsidRPr="00DC0695">
        <w:rPr>
          <w:rFonts w:ascii="Times New Roman" w:eastAsia="Times New Roman" w:hAnsi="Times New Roman" w:cs="Times New Roman"/>
          <w:color w:val="1C283D"/>
          <w:sz w:val="20"/>
          <w:szCs w:val="20"/>
          <w:lang w:eastAsia="tr-TR"/>
        </w:rPr>
        <w:t>ncı</w:t>
      </w:r>
      <w:proofErr w:type="spellEnd"/>
      <w:r w:rsidRPr="00DC0695">
        <w:rPr>
          <w:rFonts w:ascii="Times New Roman" w:eastAsia="Times New Roman" w:hAnsi="Times New Roman" w:cs="Times New Roman"/>
          <w:color w:val="1C283D"/>
          <w:sz w:val="20"/>
          <w:szCs w:val="20"/>
          <w:lang w:eastAsia="tr-TR"/>
        </w:rPr>
        <w:t> maddesinde belirtilen ve grup kurulabilmesi için gerekli olan asgari üye sayısının teklifi üzerine meclisin üye tamsayısının salt çoğunluğunun kararı ve Birliğin onayına bağlıdır. Birlikçe onaylanan meslek grupları izleyen ilk genel seçimlerde uygulanır. Ancak, seçim tarihinden itibaren geriye doğru altı ay içinde yapılan meslek grubu değişiklikleri seçimlerde dikkate alınmaz.</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Birliğin onayına sunulan meclis kararının, meslek komitesi ve meclis üyeliği seçim tarihinden en az altı ay önce ve gerekçeli olarak alınması zorunludur. Altı aylık sürenin hesaplanmasında, meclisin ilk karar tarihi dikkate alınır.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Birlik tarafından onaylanmayan kararlar, müracaat tarihinden itibaren otuz (30) gün içinde gerekçeli olarak ilgili odaya bildirilir. Birliğin bu konudaki kararı kesindir.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Yeni Kurulan Odalarda Mesleklerin Gruplandırılması</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8-</w:t>
      </w:r>
      <w:r w:rsidRPr="00DC0695">
        <w:rPr>
          <w:rFonts w:ascii="Times New Roman" w:eastAsia="Times New Roman" w:hAnsi="Times New Roman" w:cs="Times New Roman"/>
          <w:color w:val="1C283D"/>
          <w:sz w:val="20"/>
          <w:szCs w:val="20"/>
          <w:lang w:eastAsia="tr-TR"/>
        </w:rPr>
        <w:t xml:space="preserve"> Yeni kurulan odalarda meslek grupları, ilçe seçim kurulu başkanı veya onun görevlendireceği yetkili memur tarafından seçilecek beş veya yedi üyeden oluşacak bir gruplandırma kurulunca on beş (15) gün içinde bu Yönetmelik hükümlerine uygun olarak hazırlanır ve gerekçeli olarak Birliğin onayına sunulur. Birlik, </w:t>
      </w:r>
      <w:r w:rsidRPr="00DC0695">
        <w:rPr>
          <w:rFonts w:ascii="Times New Roman" w:eastAsia="Times New Roman" w:hAnsi="Times New Roman" w:cs="Times New Roman"/>
          <w:color w:val="1C283D"/>
          <w:sz w:val="20"/>
          <w:szCs w:val="20"/>
          <w:lang w:eastAsia="tr-TR"/>
        </w:rPr>
        <w:lastRenderedPageBreak/>
        <w:t>onayına sunulan meslek gruplarını müracaat tarihinden itibaren on beş (15) gün içinde aynen veya değiştirerek onaylar.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Gruplandırma kurulu, yeni kurulan odanın çalışma alanı içinde bulunan ticaret siciline kayıtlı tacir, sanayici ve deniz tacirlerini esas iştigal konularına göre Birlikçe onaylanan meslek gruplarına </w:t>
      </w:r>
      <w:proofErr w:type="gramStart"/>
      <w:r w:rsidRPr="00DC0695">
        <w:rPr>
          <w:rFonts w:ascii="Times New Roman" w:eastAsia="Times New Roman" w:hAnsi="Times New Roman" w:cs="Times New Roman"/>
          <w:color w:val="1C283D"/>
          <w:sz w:val="20"/>
          <w:szCs w:val="20"/>
          <w:lang w:eastAsia="tr-TR"/>
        </w:rPr>
        <w:t>dahil</w:t>
      </w:r>
      <w:proofErr w:type="gramEnd"/>
      <w:r w:rsidRPr="00DC0695">
        <w:rPr>
          <w:rFonts w:ascii="Times New Roman" w:eastAsia="Times New Roman" w:hAnsi="Times New Roman" w:cs="Times New Roman"/>
          <w:color w:val="1C283D"/>
          <w:sz w:val="20"/>
          <w:szCs w:val="20"/>
          <w:lang w:eastAsia="tr-TR"/>
        </w:rPr>
        <w:t> ederek uygun vasıtalarla mahallinde ilan eder. </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Meslek mensupları, ilan tarihinden itibaren on (10) gün içinde dâhil edildikleri meslek gruplarına ilişkin olarak gruplandırma kuruluna itiraz edebilir. İtirazlar, gruplandırma kurulunca üç (3) gün içinde incelenir ve kesin olarak karara bağlanır. Sonucu ilgiliye tebliğ edilir. Süresinde itiraz edilmeyen kararlar kesinleşir.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Oda kurulmasına ilişkin Bakanlık tarafından ön izin verilmesinden itibaren üç (3)  gün içinde müteşebbis kurulca ilçe seçim kurulu başkanlığına yapılan müracaat üzerine oluşturulan gruplandırma kurulu, yapacağı ilk toplantısında üyelerinden birini başkan olarak görevlendirir.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Gruplandırma kurulu, üye tam sayısıyla toplanır. Kararlar, toplantıya katılanların salt çoğunluğuyla alınır. Toplantılarda çekimser oy kullanılamaz.</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ÜÇÜNCÜ BÖLÜM</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Meslek Gruplarına Kayıt, İtiraz ve Ortak Veri Tabanı</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 </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Meslek Gruplarına Kayıt ve İtiraz</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MADDE 9 – (</w:t>
      </w:r>
      <w:proofErr w:type="gramStart"/>
      <w:r w:rsidRPr="00DC0695">
        <w:rPr>
          <w:rFonts w:ascii="Arial" w:eastAsia="Times New Roman" w:hAnsi="Arial" w:cs="Arial"/>
          <w:b/>
          <w:bCs/>
          <w:color w:val="1C283D"/>
          <w:sz w:val="20"/>
          <w:szCs w:val="20"/>
          <w:lang w:eastAsia="tr-TR"/>
        </w:rPr>
        <w:t>Değişik:RG</w:t>
      </w:r>
      <w:proofErr w:type="gramEnd"/>
      <w:r w:rsidRPr="00DC0695">
        <w:rPr>
          <w:rFonts w:ascii="Arial" w:eastAsia="Times New Roman" w:hAnsi="Arial" w:cs="Arial"/>
          <w:b/>
          <w:bCs/>
          <w:color w:val="1C283D"/>
          <w:sz w:val="20"/>
          <w:szCs w:val="20"/>
          <w:lang w:eastAsia="tr-TR"/>
        </w:rPr>
        <w:t>-9/4/2011-27900)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Üyenin odaya kaydedilmesine ilişkin yönetim kurulu kararında, üyenin faaliyet kodu ve meslek grubu Rehbere uygun olarak belirlenir. Faaliyet kodu ve meslek grubu belirlenirken, üyenin Ticaret Sicili Memurluğuna beyan ettiği, fiilen yapacağı iştigal konusu esas alınır. Odaya kaydedilen üyeye yapılacak tebligatta, faaliyet kodu ve dâhil edildiği meslek grubu açıkça belirtilir. Faaliyet kodu ve meslek grubunun belirlenmesi işleminin Rehbere uygunluğunun değerlendirilmesi amacıyla kayıt işlemi Birliğe bildirilir. Odanın belirlediği faaliyet kodu ve meslek grubunun Rehbere uygun olmadığının Birlik tarafından tespit edilmesi halinde, Birlik bu tespitini, kayıtlarını değiştirmesi için bildirim tarihinden itibaren bir ay içinde odaya gönderir. Oda tarafından yapılan değişiklikler, üyelere tebliğ edilir.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Üye, oda tarafından kendisine tebliğ edilen faaliyet koduna ve dâhil edildiği meslek grubuna ilişkin kararlara karşı, tebellüğ tarihinden itibaren on gün içinde Birliğe itiraz edebilir. Bu madde gereğince Birliğe yapılacak itirazlar, bir ay içinde incelenir ve karara bağlanır. Sonucu Birlik tarafından ilgiliye ve odaya tebliğ edilir. Süresinde itiraz edilmeyen ve itiraz üzerine Birlik tarafından verilen kararlar kesindir.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Üyeler, fiilen yaptıkları iştigal konularında meydana gelen değişiklikleri gerçekleşmesinden itibaren bir ay içinde kayıtlı oldukları odaya bildirmek zorundadır.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Odaya kayıtlı üyenin iştigal konusunun değiştiğinin beyan üzerine veya oda ya da Birlik tarafından </w:t>
      </w:r>
      <w:proofErr w:type="spellStart"/>
      <w:r w:rsidRPr="00DC0695">
        <w:rPr>
          <w:rFonts w:ascii="Arial" w:eastAsia="Times New Roman" w:hAnsi="Arial" w:cs="Arial"/>
          <w:color w:val="1C283D"/>
          <w:sz w:val="20"/>
          <w:szCs w:val="20"/>
          <w:lang w:eastAsia="tr-TR"/>
        </w:rPr>
        <w:t>re’sen</w:t>
      </w:r>
      <w:proofErr w:type="spellEnd"/>
      <w:r w:rsidRPr="00DC0695">
        <w:rPr>
          <w:rFonts w:ascii="Arial" w:eastAsia="Times New Roman" w:hAnsi="Arial" w:cs="Arial"/>
          <w:color w:val="1C283D"/>
          <w:sz w:val="20"/>
          <w:szCs w:val="20"/>
          <w:lang w:eastAsia="tr-TR"/>
        </w:rPr>
        <w:t> tespit edilmesi halinde; üyenin faaliyet kodu ve meslek grubu ilgilinin talebi üzerine veya oda ya da Birliğin tespiti çerçevesinde </w:t>
      </w:r>
      <w:proofErr w:type="spellStart"/>
      <w:r w:rsidRPr="00DC0695">
        <w:rPr>
          <w:rFonts w:ascii="Arial" w:eastAsia="Times New Roman" w:hAnsi="Arial" w:cs="Arial"/>
          <w:color w:val="1C283D"/>
          <w:sz w:val="20"/>
          <w:szCs w:val="20"/>
          <w:lang w:eastAsia="tr-TR"/>
        </w:rPr>
        <w:t>re’sen</w:t>
      </w:r>
      <w:proofErr w:type="spellEnd"/>
      <w:r w:rsidRPr="00DC0695">
        <w:rPr>
          <w:rFonts w:ascii="Arial" w:eastAsia="Times New Roman" w:hAnsi="Arial" w:cs="Arial"/>
          <w:color w:val="1C283D"/>
          <w:sz w:val="20"/>
          <w:szCs w:val="20"/>
          <w:lang w:eastAsia="tr-TR"/>
        </w:rPr>
        <w:t> oda yönetim kurulu kararıyla değiştirilir. Ancak, üyenin faaliyet kodu ve meslek grubu değişikliğinin yapılabilmesi için iştigal konusu değişikliğinin üye tarafından belgelendirilmesi veya kayıtlı bulunduğu oda veya Birlik tarafından tespit raporuna dayandırılması gerekir.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Üyenin, faaliyet kodu ve meslek grubunun değiştirilmesine ilişkin kararlar oda tarafından ilgiliye tebliğ edilir ve yapılan değişiklik işleminin Rehbere uygunluğu değerlendirilmek üzere Birliğe bildirilir. Odanın belirlediği faaliyet kodu ve meslek grubu değişikliğinin Rehbere uygun olmadığının Birlik tarafından tespit edilmesi halinde, Birlik bu tespitini, kayıtlarını değiştirmesi için bildirim tarihinden itibaren bir ay içinde odaya gönderir. Oda tarafından yapılan değişiklikler, üyelere tebliğ edilir.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lastRenderedPageBreak/>
        <w:t>Üye, oda tarafından kendisine tebliğ edilen faaliyet kodu ve meslek grubu değişikliğine ilişkin kararlara karşı, tebellüğ tarihinden itibaren on gün içinde Birliğe itiraz edebilir. Bu madde gereğince Birliğe yapılacak itirazlar, bir ay içinde incelenir ve karara bağlanır. Sonucu Birlik tarafından ilgiliye ve odaya tebliğ edilir. Süresinde itiraz edilmeyen ve itiraz üzerine Birlik tarafından verilen kararlar kesindir.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Seçim tarihinden itibaren geriye doğru altı ay içinde yapılan, üyelerin faaliyet kodu ve meslek grubu değişiklikleri seçimlerde dikkate alınmaz.</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Bu maddede belirtilen tespit raporunun içeriği ve şekli Birlik tarafından belirlenir.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Ortak Veri Tabanı</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10-</w:t>
      </w:r>
      <w:r w:rsidRPr="00DC0695">
        <w:rPr>
          <w:rFonts w:ascii="Times New Roman" w:eastAsia="Times New Roman" w:hAnsi="Times New Roman" w:cs="Times New Roman"/>
          <w:color w:val="1C283D"/>
          <w:sz w:val="20"/>
          <w:szCs w:val="20"/>
          <w:lang w:eastAsia="tr-TR"/>
        </w:rPr>
        <w:t> Odaların meslek gruplarına göre yapılacak üye kayıtları elektronik ortamda Bakanlık ve Birlik bünyesinde düzenlenen ortak veri tabanında güncel olarak tutulur.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Bu hükmün uygulanmasına ilişkin usul ve esaslar Bakanlıkça belirlenir.</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DÖRDÜNCÜ BÖLÜM</w:t>
      </w:r>
    </w:p>
    <w:p w:rsidR="00DC0695" w:rsidRPr="00DC0695" w:rsidRDefault="00DC0695" w:rsidP="00DC0695">
      <w:pPr>
        <w:shd w:val="clear" w:color="auto" w:fill="FFFFFF"/>
        <w:spacing w:after="0" w:line="300" w:lineRule="atLeast"/>
        <w:ind w:firstLine="540"/>
        <w:jc w:val="center"/>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Çeşitli Hükümler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Bildirim Hükümleri</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11-</w:t>
      </w:r>
      <w:r w:rsidRPr="00DC0695">
        <w:rPr>
          <w:rFonts w:ascii="Times New Roman" w:eastAsia="Times New Roman" w:hAnsi="Times New Roman" w:cs="Times New Roman"/>
          <w:color w:val="1C283D"/>
          <w:sz w:val="20"/>
          <w:szCs w:val="20"/>
          <w:lang w:eastAsia="tr-TR"/>
        </w:rPr>
        <w:t> Bu Yönetmelik hükümlerine göre ilgililere yapılması gereken her türlü tebligat yazılı olarak kendisine veya iadeli taahhütlü mektup, kurye, personel veya noter aracılığıyla ilgilinin kayıtlı en son adresine yapılır.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Adresinde bulunamayanlar hakkında 7201 sayılı Tebligat Kanunu hükümleri uygulanır.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Kaldırılan Hükümler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12-</w:t>
      </w:r>
      <w:r w:rsidRPr="00DC0695">
        <w:rPr>
          <w:rFonts w:ascii="Times New Roman" w:eastAsia="Times New Roman" w:hAnsi="Times New Roman" w:cs="Times New Roman"/>
          <w:color w:val="1C283D"/>
          <w:sz w:val="20"/>
          <w:szCs w:val="20"/>
          <w:lang w:eastAsia="tr-TR"/>
        </w:rPr>
        <w:t> 11/2/1987 tarihli ve 19369 sayılı Resmi </w:t>
      </w:r>
      <w:proofErr w:type="spellStart"/>
      <w:r w:rsidRPr="00DC0695">
        <w:rPr>
          <w:rFonts w:ascii="Times New Roman" w:eastAsia="Times New Roman" w:hAnsi="Times New Roman" w:cs="Times New Roman"/>
          <w:color w:val="1C283D"/>
          <w:sz w:val="20"/>
          <w:szCs w:val="20"/>
          <w:lang w:eastAsia="tr-TR"/>
        </w:rPr>
        <w:t>Gazete’de</w:t>
      </w:r>
      <w:proofErr w:type="spellEnd"/>
      <w:r w:rsidRPr="00DC0695">
        <w:rPr>
          <w:rFonts w:ascii="Times New Roman" w:eastAsia="Times New Roman" w:hAnsi="Times New Roman" w:cs="Times New Roman"/>
          <w:color w:val="1C283D"/>
          <w:sz w:val="20"/>
          <w:szCs w:val="20"/>
          <w:lang w:eastAsia="tr-TR"/>
        </w:rPr>
        <w:t> yayımlanan Ticaret ve Sanayi Odaları, Ticaret Odaları, Sanayi Odaları, Deniz Ticaret Odalarında Mesleklerin Gruplandırılmasında Uyulacak Esaslar Hakkında Yönetmelik </w:t>
      </w:r>
      <w:r w:rsidRPr="00DC0695">
        <w:rPr>
          <w:rFonts w:ascii="Times New Roman" w:eastAsia="Times New Roman" w:hAnsi="Times New Roman" w:cs="Times New Roman"/>
          <w:b/>
          <w:bCs/>
          <w:color w:val="1C283D"/>
          <w:sz w:val="20"/>
          <w:szCs w:val="20"/>
          <w:lang w:eastAsia="tr-TR"/>
        </w:rPr>
        <w:t>(Mülga </w:t>
      </w:r>
      <w:proofErr w:type="gramStart"/>
      <w:r w:rsidRPr="00DC0695">
        <w:rPr>
          <w:rFonts w:ascii="Times New Roman" w:eastAsia="Times New Roman" w:hAnsi="Times New Roman" w:cs="Times New Roman"/>
          <w:b/>
          <w:bCs/>
          <w:color w:val="1C283D"/>
          <w:sz w:val="20"/>
          <w:szCs w:val="20"/>
          <w:lang w:eastAsia="tr-TR"/>
        </w:rPr>
        <w:t>ibare:RG</w:t>
      </w:r>
      <w:proofErr w:type="gramEnd"/>
      <w:r w:rsidRPr="00DC0695">
        <w:rPr>
          <w:rFonts w:ascii="Times New Roman" w:eastAsia="Times New Roman" w:hAnsi="Times New Roman" w:cs="Times New Roman"/>
          <w:b/>
          <w:bCs/>
          <w:color w:val="1C283D"/>
          <w:sz w:val="20"/>
          <w:szCs w:val="20"/>
          <w:lang w:eastAsia="tr-TR"/>
        </w:rPr>
        <w:t>-9/4/2011-27900) </w:t>
      </w:r>
      <w:r w:rsidRPr="00DC0695">
        <w:rPr>
          <w:rFonts w:ascii="Times New Roman" w:eastAsia="Times New Roman" w:hAnsi="Times New Roman" w:cs="Times New Roman"/>
          <w:color w:val="1C283D"/>
          <w:sz w:val="20"/>
          <w:szCs w:val="20"/>
          <w:lang w:eastAsia="tr-TR"/>
        </w:rPr>
        <w:t>(…) yürürlükten kaldırılmıştır.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Geçici Madde 1-</w:t>
      </w:r>
      <w:r w:rsidRPr="00DC0695">
        <w:rPr>
          <w:rFonts w:ascii="Times New Roman" w:eastAsia="Times New Roman" w:hAnsi="Times New Roman" w:cs="Times New Roman"/>
          <w:color w:val="1C283D"/>
          <w:sz w:val="20"/>
          <w:szCs w:val="20"/>
          <w:lang w:eastAsia="tr-TR"/>
        </w:rPr>
        <w:t> 2005 yılı Mart ayı içinde yapılacak organ seçimleri mevcut meslek grupları ile yapılır. Ancak, mensuplarının sayısı meslek grubu kurulabilmesi için bu Yönetmeliğin 6 </w:t>
      </w:r>
      <w:proofErr w:type="spellStart"/>
      <w:r w:rsidRPr="00DC0695">
        <w:rPr>
          <w:rFonts w:ascii="Times New Roman" w:eastAsia="Times New Roman" w:hAnsi="Times New Roman" w:cs="Times New Roman"/>
          <w:color w:val="1C283D"/>
          <w:sz w:val="20"/>
          <w:szCs w:val="20"/>
          <w:lang w:eastAsia="tr-TR"/>
        </w:rPr>
        <w:t>ncı</w:t>
      </w:r>
      <w:proofErr w:type="spellEnd"/>
      <w:r w:rsidRPr="00DC0695">
        <w:rPr>
          <w:rFonts w:ascii="Times New Roman" w:eastAsia="Times New Roman" w:hAnsi="Times New Roman" w:cs="Times New Roman"/>
          <w:color w:val="1C283D"/>
          <w:sz w:val="20"/>
          <w:szCs w:val="20"/>
          <w:lang w:eastAsia="tr-TR"/>
        </w:rPr>
        <w:t> maddesinde belirtilen asgari üye sayısından az olan meslek grupları Birliğin onayına gerek olmaksızın en yakın meslek grubuna </w:t>
      </w:r>
      <w:proofErr w:type="gramStart"/>
      <w:r w:rsidRPr="00DC0695">
        <w:rPr>
          <w:rFonts w:ascii="Times New Roman" w:eastAsia="Times New Roman" w:hAnsi="Times New Roman" w:cs="Times New Roman"/>
          <w:color w:val="1C283D"/>
          <w:sz w:val="20"/>
          <w:szCs w:val="20"/>
          <w:lang w:eastAsia="tr-TR"/>
        </w:rPr>
        <w:t>dahil</w:t>
      </w:r>
      <w:proofErr w:type="gramEnd"/>
      <w:r w:rsidRPr="00DC0695">
        <w:rPr>
          <w:rFonts w:ascii="Times New Roman" w:eastAsia="Times New Roman" w:hAnsi="Times New Roman" w:cs="Times New Roman"/>
          <w:color w:val="1C283D"/>
          <w:sz w:val="20"/>
          <w:szCs w:val="20"/>
          <w:lang w:eastAsia="tr-TR"/>
        </w:rPr>
        <w:t> edilir. Bu şekilde meslek grubu değişen üyelerin organ üyelikleri, 2005 yılı Mart ayında yapılacak organ seçimlerine kadar devam eder.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Geçici Madde 2-</w:t>
      </w:r>
      <w:r w:rsidRPr="00DC0695">
        <w:rPr>
          <w:rFonts w:ascii="Times New Roman" w:eastAsia="Times New Roman" w:hAnsi="Times New Roman" w:cs="Times New Roman"/>
          <w:color w:val="1C283D"/>
          <w:sz w:val="20"/>
          <w:szCs w:val="20"/>
          <w:lang w:eastAsia="tr-TR"/>
        </w:rPr>
        <w:t> Odalar, meslek gruplarını bu Yönetmeliğin 5 inci maddesinde belirtilen Rehberin yayımlanmasından itibaren altı ay içinde bu Rehbere uygun hale getirir. Bu işlem nedeniyle meslek grubu değişen üyelerin organ üyelikleri, müteakip genel seçimlere kadar devam eder.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GEÇİCİ MADDE 3 – (</w:t>
      </w:r>
      <w:proofErr w:type="gramStart"/>
      <w:r w:rsidRPr="00DC0695">
        <w:rPr>
          <w:rFonts w:ascii="Arial" w:eastAsia="Times New Roman" w:hAnsi="Arial" w:cs="Arial"/>
          <w:b/>
          <w:bCs/>
          <w:color w:val="1C283D"/>
          <w:sz w:val="20"/>
          <w:szCs w:val="20"/>
          <w:lang w:eastAsia="tr-TR"/>
        </w:rPr>
        <w:t>Ek:RG</w:t>
      </w:r>
      <w:proofErr w:type="gramEnd"/>
      <w:r w:rsidRPr="00DC0695">
        <w:rPr>
          <w:rFonts w:ascii="Arial" w:eastAsia="Times New Roman" w:hAnsi="Arial" w:cs="Arial"/>
          <w:b/>
          <w:bCs/>
          <w:color w:val="1C283D"/>
          <w:sz w:val="20"/>
          <w:szCs w:val="20"/>
          <w:lang w:eastAsia="tr-TR"/>
        </w:rPr>
        <w:t>-9/4/2011-27900)</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Birlik, Rehberdeki faaliyet kodları ve meslek gruplarının güncellemesinin sağlanması amacıyla Rehberde ve/veya mesleklerin gruplandırılması rehberinin dayandığı esaslarda gerekli değişikliği, bu Yönetmeliğin yayımı tarihinden itibaren üç ay içinde yapar.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(Değişik </w:t>
      </w:r>
      <w:proofErr w:type="gramStart"/>
      <w:r w:rsidRPr="00DC0695">
        <w:rPr>
          <w:rFonts w:ascii="Arial" w:eastAsia="Times New Roman" w:hAnsi="Arial" w:cs="Arial"/>
          <w:b/>
          <w:bCs/>
          <w:color w:val="1C283D"/>
          <w:sz w:val="20"/>
          <w:szCs w:val="20"/>
          <w:lang w:eastAsia="tr-TR"/>
        </w:rPr>
        <w:t>fıkra:RG</w:t>
      </w:r>
      <w:proofErr w:type="gramEnd"/>
      <w:r w:rsidRPr="00DC0695">
        <w:rPr>
          <w:rFonts w:ascii="Arial" w:eastAsia="Times New Roman" w:hAnsi="Arial" w:cs="Arial"/>
          <w:b/>
          <w:bCs/>
          <w:color w:val="1C283D"/>
          <w:sz w:val="20"/>
          <w:szCs w:val="20"/>
          <w:lang w:eastAsia="tr-TR"/>
        </w:rPr>
        <w:t>-3/6/2012-28312) </w:t>
      </w:r>
      <w:r w:rsidRPr="00DC0695">
        <w:rPr>
          <w:rFonts w:ascii="Arial" w:eastAsia="Times New Roman" w:hAnsi="Arial" w:cs="Arial"/>
          <w:color w:val="1C283D"/>
          <w:sz w:val="20"/>
          <w:szCs w:val="20"/>
          <w:lang w:eastAsia="tr-TR"/>
        </w:rPr>
        <w:t>Birlik, Rehberdeki değişikliğin yapılmasını müteakip en geç on sekiz ay içinde bilimsel yöntemlerle yapılacak bir saha çalışması ile üyelerin faaliyet kodlarını, meslek gruplarını ve odaların meslek gruplarını Rehber ve ilgili mevzuat çerçevesinde aşağıdaki fıkralarda belirtilen şekilde yeniden tespit eder.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(Değişik </w:t>
      </w:r>
      <w:proofErr w:type="gramStart"/>
      <w:r w:rsidRPr="00DC0695">
        <w:rPr>
          <w:rFonts w:ascii="Arial" w:eastAsia="Times New Roman" w:hAnsi="Arial" w:cs="Arial"/>
          <w:b/>
          <w:bCs/>
          <w:color w:val="1C283D"/>
          <w:sz w:val="20"/>
          <w:szCs w:val="20"/>
          <w:lang w:eastAsia="tr-TR"/>
        </w:rPr>
        <w:t>fıkra:RG</w:t>
      </w:r>
      <w:proofErr w:type="gramEnd"/>
      <w:r w:rsidRPr="00DC0695">
        <w:rPr>
          <w:rFonts w:ascii="Arial" w:eastAsia="Times New Roman" w:hAnsi="Arial" w:cs="Arial"/>
          <w:b/>
          <w:bCs/>
          <w:color w:val="1C283D"/>
          <w:sz w:val="20"/>
          <w:szCs w:val="20"/>
          <w:lang w:eastAsia="tr-TR"/>
        </w:rPr>
        <w:t>-29/9/2012-28426) </w:t>
      </w:r>
      <w:r w:rsidRPr="00DC0695">
        <w:rPr>
          <w:rFonts w:ascii="Arial" w:eastAsia="Times New Roman" w:hAnsi="Arial" w:cs="Arial"/>
          <w:color w:val="1C283D"/>
          <w:sz w:val="20"/>
          <w:szCs w:val="20"/>
          <w:lang w:eastAsia="tr-TR"/>
        </w:rPr>
        <w:t xml:space="preserve">Birlik, bu madde uyarınca tespit edilen faaliyet kodlarını; Kanunun 10 uncu maddesi uyarınca meslek gruplarından ve seçmen listelerinden silinen üyeler ile </w:t>
      </w:r>
      <w:r w:rsidRPr="00DC0695">
        <w:rPr>
          <w:rFonts w:ascii="Arial" w:eastAsia="Times New Roman" w:hAnsi="Arial" w:cs="Arial"/>
          <w:color w:val="1C283D"/>
          <w:sz w:val="20"/>
          <w:szCs w:val="20"/>
          <w:lang w:eastAsia="tr-TR"/>
        </w:rPr>
        <w:lastRenderedPageBreak/>
        <w:t>münfesih olanlar hariç diğer üyelere tebliğ eder. Faaliyet kodu değiştirilen üye bu karara karşı tebellüğ tarihinden itibaren on gün içinde Birliğe itiraz edebilir. Birlik, üyenin itirazına ilişkin gerekçeli kararını bir ay içinde üyeye bildirir. Süresinde itiraz edilmeyen ve itiraz üzerine Birlik tarafından verilen kararlar kesindir.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(Değişik </w:t>
      </w:r>
      <w:proofErr w:type="gramStart"/>
      <w:r w:rsidRPr="00DC0695">
        <w:rPr>
          <w:rFonts w:ascii="Arial" w:eastAsia="Times New Roman" w:hAnsi="Arial" w:cs="Arial"/>
          <w:b/>
          <w:bCs/>
          <w:color w:val="1C283D"/>
          <w:sz w:val="20"/>
          <w:szCs w:val="20"/>
          <w:lang w:eastAsia="tr-TR"/>
        </w:rPr>
        <w:t>fıkra:RG</w:t>
      </w:r>
      <w:proofErr w:type="gramEnd"/>
      <w:r w:rsidRPr="00DC0695">
        <w:rPr>
          <w:rFonts w:ascii="Arial" w:eastAsia="Times New Roman" w:hAnsi="Arial" w:cs="Arial"/>
          <w:b/>
          <w:bCs/>
          <w:color w:val="1C283D"/>
          <w:sz w:val="20"/>
          <w:szCs w:val="20"/>
          <w:lang w:eastAsia="tr-TR"/>
        </w:rPr>
        <w:t>-3/6/2012-28312) </w:t>
      </w:r>
      <w:r w:rsidRPr="00DC0695">
        <w:rPr>
          <w:rFonts w:ascii="Arial" w:eastAsia="Times New Roman" w:hAnsi="Arial" w:cs="Arial"/>
          <w:color w:val="1C283D"/>
          <w:sz w:val="20"/>
          <w:szCs w:val="20"/>
          <w:lang w:eastAsia="tr-TR"/>
        </w:rPr>
        <w:t>Birlik, üyelerin faaliyet kodlarının kesinleşmesini müteakip üyelerin meslek grubu ve odaların meslek gruplarını tespit eder ve üyelerin faaliyet kodu, meslek grubu ve odaların meslek gruplarına ilişkin yapılmasını gerekli gördüğü değişiklikleri odalara bildirir. Birlik tarafından belirlenen üyelerin faaliyet kodu, meslek grupları ve odaların meslek grupları oda tarafından 30 gün içinde aynen uygulanır. Bu Yönetmeliğin 6 </w:t>
      </w:r>
      <w:proofErr w:type="spellStart"/>
      <w:r w:rsidRPr="00DC0695">
        <w:rPr>
          <w:rFonts w:ascii="Arial" w:eastAsia="Times New Roman" w:hAnsi="Arial" w:cs="Arial"/>
          <w:color w:val="1C283D"/>
          <w:sz w:val="20"/>
          <w:szCs w:val="20"/>
          <w:lang w:eastAsia="tr-TR"/>
        </w:rPr>
        <w:t>ncı</w:t>
      </w:r>
      <w:proofErr w:type="spellEnd"/>
      <w:r w:rsidRPr="00DC0695">
        <w:rPr>
          <w:rFonts w:ascii="Arial" w:eastAsia="Times New Roman" w:hAnsi="Arial" w:cs="Arial"/>
          <w:color w:val="1C283D"/>
          <w:sz w:val="20"/>
          <w:szCs w:val="20"/>
          <w:lang w:eastAsia="tr-TR"/>
        </w:rPr>
        <w:t> maddesinin ikinci fıkrasındaki yetkiler, bu geçici madde uyarınca Birlik tarafından belirlenecek meslek grupları için Birlik Yönetim Kurulu tarafından kullanılır.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(Değişik </w:t>
      </w:r>
      <w:proofErr w:type="gramStart"/>
      <w:r w:rsidRPr="00DC0695">
        <w:rPr>
          <w:rFonts w:ascii="Arial" w:eastAsia="Times New Roman" w:hAnsi="Arial" w:cs="Arial"/>
          <w:b/>
          <w:bCs/>
          <w:color w:val="1C283D"/>
          <w:sz w:val="20"/>
          <w:szCs w:val="20"/>
          <w:lang w:eastAsia="tr-TR"/>
        </w:rPr>
        <w:t>fıkra:RG</w:t>
      </w:r>
      <w:proofErr w:type="gramEnd"/>
      <w:r w:rsidRPr="00DC0695">
        <w:rPr>
          <w:rFonts w:ascii="Arial" w:eastAsia="Times New Roman" w:hAnsi="Arial" w:cs="Arial"/>
          <w:b/>
          <w:bCs/>
          <w:color w:val="1C283D"/>
          <w:sz w:val="20"/>
          <w:szCs w:val="20"/>
          <w:lang w:eastAsia="tr-TR"/>
        </w:rPr>
        <w:t>-3/6/2012-28312) </w:t>
      </w:r>
      <w:r w:rsidRPr="00DC0695">
        <w:rPr>
          <w:rFonts w:ascii="Arial" w:eastAsia="Times New Roman" w:hAnsi="Arial" w:cs="Arial"/>
          <w:color w:val="1C283D"/>
          <w:sz w:val="20"/>
          <w:szCs w:val="20"/>
          <w:lang w:eastAsia="tr-TR"/>
        </w:rPr>
        <w:t>Bu maddenin üçüncü fıkrasındaki süreçte odalara kaydolan yeni üyelerin, oda tarafından belirlenen faaliyet kodu Birliğe iletilir. Birlik, bu işlemi Rehbere uygun bulması halinde onaylar. Odanın belirlediği faaliyet kodunun Rehbere uygun olmadığının Birlik tarafından tespit edilmesi halinde, Birlik bu tespitini, kayıtlarını değiştirmesi için bildirim tarihinden itibaren bir ay içinde odaya gönderir. Oda tarafından yapılan değişiklikler üyelere tebliğ edilir.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(Değişik </w:t>
      </w:r>
      <w:proofErr w:type="gramStart"/>
      <w:r w:rsidRPr="00DC0695">
        <w:rPr>
          <w:rFonts w:ascii="Arial" w:eastAsia="Times New Roman" w:hAnsi="Arial" w:cs="Arial"/>
          <w:b/>
          <w:bCs/>
          <w:color w:val="1C283D"/>
          <w:sz w:val="20"/>
          <w:szCs w:val="20"/>
          <w:lang w:eastAsia="tr-TR"/>
        </w:rPr>
        <w:t>fıkra:RG</w:t>
      </w:r>
      <w:proofErr w:type="gramEnd"/>
      <w:r w:rsidRPr="00DC0695">
        <w:rPr>
          <w:rFonts w:ascii="Arial" w:eastAsia="Times New Roman" w:hAnsi="Arial" w:cs="Arial"/>
          <w:b/>
          <w:bCs/>
          <w:color w:val="1C283D"/>
          <w:sz w:val="20"/>
          <w:szCs w:val="20"/>
          <w:lang w:eastAsia="tr-TR"/>
        </w:rPr>
        <w:t>-29/9/2012-28426) </w:t>
      </w:r>
      <w:r w:rsidRPr="00DC0695">
        <w:rPr>
          <w:rFonts w:ascii="Arial" w:eastAsia="Times New Roman" w:hAnsi="Arial" w:cs="Arial"/>
          <w:color w:val="1C283D"/>
          <w:sz w:val="20"/>
          <w:szCs w:val="20"/>
          <w:lang w:eastAsia="tr-TR"/>
        </w:rPr>
        <w:t>Kanunun 10 uncu maddesi uyarınca meslek gruplarından ve seçmen listelerinden silinmiş bulunan ve kendilerine faaliyet kodu tebliğ edilmemiş olan üyelerden, Kanunda belirtilen yükümlülüklerini yerine getirenlere bu madde uyarınca belirlenen ve Birlik tarafından hazırlanan veri tabanında yer alan faaliyet kodu, kayıtlı oldukları oda tarafından kendilerine elden tebliğ edilir. Bu üye, ilgili meslek grupları ile seçmen listelerine dâhil edilir. Üye, faaliyet kodunun tebliğ tarihinden itibaren on gün içinde Birliğe itiraz edebilir. Birlik, üyenin itirazına ilişkin gerekçeli kararını bir ay içinde üyeye bildirir. Birlik tarafından faaliyet kodunun değiştirilmesine karar verilmesi halinde; oda tarafından üyenin faaliyet kodu ile gerekmesi halinde meslek grubu değiştirilir. Süresinde itiraz edilmeyen ve itiraz üzerine Birlik tarafından verilen kararlar kesindir.</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color w:val="1C283D"/>
          <w:sz w:val="20"/>
          <w:szCs w:val="20"/>
          <w:lang w:eastAsia="tr-TR"/>
        </w:rPr>
        <w:t>Meslek grubu kayıtlarında bu madde uyarınca yapılan değişiklikler, değişiklik tarihini izleyen ilk oda organ seçimlerinde uygulanır.  Bu durumda 7 </w:t>
      </w:r>
      <w:proofErr w:type="spellStart"/>
      <w:r w:rsidRPr="00DC0695">
        <w:rPr>
          <w:rFonts w:ascii="Arial" w:eastAsia="Times New Roman" w:hAnsi="Arial" w:cs="Arial"/>
          <w:color w:val="1C283D"/>
          <w:sz w:val="20"/>
          <w:szCs w:val="20"/>
          <w:lang w:eastAsia="tr-TR"/>
        </w:rPr>
        <w:t>nci</w:t>
      </w:r>
      <w:proofErr w:type="spellEnd"/>
      <w:r w:rsidRPr="00DC0695">
        <w:rPr>
          <w:rFonts w:ascii="Arial" w:eastAsia="Times New Roman" w:hAnsi="Arial" w:cs="Arial"/>
          <w:color w:val="1C283D"/>
          <w:sz w:val="20"/>
          <w:szCs w:val="20"/>
          <w:lang w:eastAsia="tr-TR"/>
        </w:rPr>
        <w:t> ve 9 uncu maddelerde belirtilen altı aylık süre koşulu uygulanmaz.</w:t>
      </w:r>
    </w:p>
    <w:p w:rsidR="00DC0695" w:rsidRPr="00DC0695" w:rsidRDefault="00DC0695" w:rsidP="00DC0695">
      <w:pPr>
        <w:shd w:val="clear" w:color="auto" w:fill="FFFFFF"/>
        <w:spacing w:before="100" w:beforeAutospacing="1" w:after="100" w:afterAutospacing="1" w:line="240" w:lineRule="atLeast"/>
        <w:ind w:firstLine="540"/>
        <w:rPr>
          <w:rFonts w:ascii="Arial" w:eastAsia="Times New Roman" w:hAnsi="Arial" w:cs="Arial"/>
          <w:color w:val="1C283D"/>
          <w:sz w:val="15"/>
          <w:szCs w:val="15"/>
          <w:lang w:eastAsia="tr-TR"/>
        </w:rPr>
      </w:pPr>
      <w:r w:rsidRPr="00DC0695">
        <w:rPr>
          <w:rFonts w:ascii="Arial" w:eastAsia="Times New Roman" w:hAnsi="Arial" w:cs="Arial"/>
          <w:b/>
          <w:bCs/>
          <w:color w:val="1C283D"/>
          <w:sz w:val="20"/>
          <w:szCs w:val="20"/>
          <w:lang w:eastAsia="tr-TR"/>
        </w:rPr>
        <w:t>(Ek </w:t>
      </w:r>
      <w:proofErr w:type="gramStart"/>
      <w:r w:rsidRPr="00DC0695">
        <w:rPr>
          <w:rFonts w:ascii="Arial" w:eastAsia="Times New Roman" w:hAnsi="Arial" w:cs="Arial"/>
          <w:b/>
          <w:bCs/>
          <w:color w:val="1C283D"/>
          <w:sz w:val="20"/>
          <w:szCs w:val="20"/>
          <w:lang w:eastAsia="tr-TR"/>
        </w:rPr>
        <w:t>fıkra:RG</w:t>
      </w:r>
      <w:proofErr w:type="gramEnd"/>
      <w:r w:rsidRPr="00DC0695">
        <w:rPr>
          <w:rFonts w:ascii="Arial" w:eastAsia="Times New Roman" w:hAnsi="Arial" w:cs="Arial"/>
          <w:b/>
          <w:bCs/>
          <w:color w:val="1C283D"/>
          <w:sz w:val="20"/>
          <w:szCs w:val="20"/>
          <w:lang w:eastAsia="tr-TR"/>
        </w:rPr>
        <w:t>-29/9/2012-28426) </w:t>
      </w:r>
      <w:r w:rsidRPr="00DC0695">
        <w:rPr>
          <w:rFonts w:ascii="Arial" w:eastAsia="Times New Roman" w:hAnsi="Arial" w:cs="Arial"/>
          <w:color w:val="1C283D"/>
          <w:sz w:val="20"/>
          <w:szCs w:val="20"/>
          <w:lang w:eastAsia="tr-TR"/>
        </w:rPr>
        <w:t>Bu madde uyarınca Birlik tarafından yapılacak tebligatlar hakkında 11 inci madde hükmü uygulanmaz. Bu madde uyarınca yapılacak tebligatlar yazılı olarak posta, kargo veya kurye aracılığıyla üyenin bilinen en son adresine gönderilir. Adresinde bulunamayan üyelerin kayıtlı adresine posta, kargo veya kurye aracılığıyla ikinci kez yazılı tebligat yapılır. Ayrıca bu üyelere ilişkin faaliyet kodları Birliğin resmi internet sitesinde ilanen yayımlanır ve bu husus yurt düzeyinde dağıtımı yapılan en az üç gazeteye verilecek ilan ile duyurulur. Bu şekilde yapılan tebligat, muhataba yapılmış sayılır. Üye, internet sitesinde yapılan ilan tarihinden itibaren yedi gün sonra başlamak üzere, on gün içinde bu madde uyarınca Birliğe itiraz edebilir. Süresinde itiraz edilmeyen ve itiraz üzerine Birlik tarafından verilen kararlar kesindir.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Yürürlük</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13-</w:t>
      </w:r>
      <w:r w:rsidRPr="00DC0695">
        <w:rPr>
          <w:rFonts w:ascii="Times New Roman" w:eastAsia="Times New Roman" w:hAnsi="Times New Roman" w:cs="Times New Roman"/>
          <w:color w:val="1C283D"/>
          <w:sz w:val="20"/>
          <w:szCs w:val="20"/>
          <w:lang w:eastAsia="tr-TR"/>
        </w:rPr>
        <w:t> Bu Yönetmelik, yayımı tarihinde yürürlüğe girer.</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Yürütme</w:t>
      </w:r>
    </w:p>
    <w:p w:rsidR="00DC0695" w:rsidRPr="00DC0695" w:rsidRDefault="00DC0695" w:rsidP="00DC0695">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b/>
          <w:bCs/>
          <w:color w:val="1C283D"/>
          <w:sz w:val="20"/>
          <w:szCs w:val="20"/>
          <w:lang w:eastAsia="tr-TR"/>
        </w:rPr>
        <w:t>Madde 14-</w:t>
      </w:r>
      <w:r w:rsidRPr="00DC0695">
        <w:rPr>
          <w:rFonts w:ascii="Times New Roman" w:eastAsia="Times New Roman" w:hAnsi="Times New Roman" w:cs="Times New Roman"/>
          <w:color w:val="1C283D"/>
          <w:sz w:val="20"/>
          <w:szCs w:val="20"/>
          <w:lang w:eastAsia="tr-TR"/>
        </w:rPr>
        <w:t> Bu Yönetmelik hükümlerini Türkiye Odalar ve Borsalar Birliği Başkanı yürütür.</w:t>
      </w:r>
    </w:p>
    <w:p w:rsidR="00DC0695" w:rsidRPr="00DC0695" w:rsidRDefault="00DC0695" w:rsidP="00DC0695">
      <w:pPr>
        <w:shd w:val="clear" w:color="auto" w:fill="FFFFFF"/>
        <w:spacing w:after="0" w:line="300" w:lineRule="atLeast"/>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683"/>
        <w:gridCol w:w="3600"/>
        <w:gridCol w:w="3600"/>
      </w:tblGrid>
      <w:tr w:rsidR="00DC0695" w:rsidRPr="00DC0695" w:rsidTr="00DC0695">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0695" w:rsidRPr="00DC0695" w:rsidRDefault="00DC0695" w:rsidP="00DC0695">
            <w:pPr>
              <w:spacing w:after="0" w:line="240" w:lineRule="auto"/>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b/>
                <w:bCs/>
                <w:sz w:val="20"/>
                <w:szCs w:val="20"/>
                <w:lang w:eastAsia="tr-TR"/>
              </w:rPr>
              <w:t>Yönetmeliğin Yayımlandığı Resmî Gazete’nin</w:t>
            </w:r>
          </w:p>
        </w:tc>
      </w:tr>
      <w:tr w:rsidR="00DC0695" w:rsidRPr="00DC0695" w:rsidTr="00DC069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0695" w:rsidRPr="00DC0695" w:rsidRDefault="00DC0695" w:rsidP="00DC069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b/>
                <w:bCs/>
                <w:sz w:val="20"/>
                <w:szCs w:val="20"/>
                <w:lang w:eastAsia="tr-TR"/>
              </w:rPr>
              <w:t>Sayısı</w:t>
            </w:r>
          </w:p>
        </w:tc>
      </w:tr>
      <w:tr w:rsidR="00DC0695" w:rsidRPr="00DC0695" w:rsidTr="00DC069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0695" w:rsidRPr="00DC0695" w:rsidRDefault="00DC0695" w:rsidP="00DC069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DC0695">
              <w:rPr>
                <w:rFonts w:ascii="Times New Roman" w:eastAsia="Times New Roman" w:hAnsi="Times New Roman" w:cs="Times New Roman"/>
                <w:sz w:val="20"/>
                <w:szCs w:val="20"/>
                <w:lang w:eastAsia="tr-TR"/>
              </w:rPr>
              <w:t>19/1/2005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t>25705</w:t>
            </w:r>
          </w:p>
        </w:tc>
      </w:tr>
      <w:tr w:rsidR="00DC0695" w:rsidRPr="00DC0695" w:rsidTr="00DC069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0695" w:rsidRPr="00DC0695" w:rsidRDefault="00DC0695" w:rsidP="00DC0695">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b/>
                <w:bCs/>
                <w:sz w:val="20"/>
                <w:szCs w:val="20"/>
                <w:lang w:eastAsia="tr-TR"/>
              </w:rPr>
              <w:t>Yönetmelikte Değişiklik Yapan Yönetmeliklerin Yayımlandığı Resmî Gazetelerin</w:t>
            </w:r>
          </w:p>
        </w:tc>
      </w:tr>
      <w:tr w:rsidR="00DC0695" w:rsidRPr="00DC0695" w:rsidTr="00DC069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0695" w:rsidRPr="00DC0695" w:rsidRDefault="00DC0695" w:rsidP="00DC069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b/>
                <w:bCs/>
                <w:sz w:val="20"/>
                <w:szCs w:val="20"/>
                <w:lang w:eastAsia="tr-TR"/>
              </w:rPr>
              <w:t>Sayısı</w:t>
            </w:r>
          </w:p>
        </w:tc>
      </w:tr>
      <w:tr w:rsidR="00DC0695" w:rsidRPr="00DC0695" w:rsidTr="00DC069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0695" w:rsidRPr="00DC0695" w:rsidRDefault="00DC0695" w:rsidP="00DC0695">
            <w:pPr>
              <w:spacing w:after="0" w:line="240" w:lineRule="auto"/>
              <w:ind w:left="397" w:hanging="340"/>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t>1.</w:t>
            </w:r>
            <w:r w:rsidRPr="00DC0695">
              <w:rPr>
                <w:rFonts w:ascii="Times New Roman" w:eastAsia="Times New Roman" w:hAnsi="Times New Roman" w:cs="Times New Roman"/>
                <w:sz w:val="14"/>
                <w:szCs w:val="14"/>
                <w:lang w:eastAsia="tr-TR"/>
              </w:rPr>
              <w:t>      </w:t>
            </w:r>
            <w:r w:rsidRPr="00DC0695">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proofErr w:type="gramStart"/>
            <w:r w:rsidRPr="00DC0695">
              <w:rPr>
                <w:rFonts w:ascii="Times New Roman" w:eastAsia="Times New Roman" w:hAnsi="Times New Roman" w:cs="Times New Roman"/>
                <w:sz w:val="20"/>
                <w:szCs w:val="20"/>
                <w:lang w:eastAsia="tr-TR"/>
              </w:rPr>
              <w:t>9/4/2011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t>27900</w:t>
            </w:r>
          </w:p>
        </w:tc>
      </w:tr>
      <w:tr w:rsidR="00DC0695" w:rsidRPr="00DC0695" w:rsidTr="00DC069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0695" w:rsidRPr="00DC0695" w:rsidRDefault="00DC0695" w:rsidP="00DC0695">
            <w:pPr>
              <w:spacing w:after="0" w:line="240" w:lineRule="auto"/>
              <w:ind w:left="397" w:hanging="340"/>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lastRenderedPageBreak/>
              <w:t>2.</w:t>
            </w:r>
            <w:r w:rsidRPr="00DC0695">
              <w:rPr>
                <w:rFonts w:ascii="Times New Roman" w:eastAsia="Times New Roman" w:hAnsi="Times New Roman" w:cs="Times New Roman"/>
                <w:sz w:val="14"/>
                <w:szCs w:val="14"/>
                <w:lang w:eastAsia="tr-TR"/>
              </w:rPr>
              <w:t>      </w:t>
            </w:r>
            <w:r w:rsidRPr="00DC0695">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proofErr w:type="gramStart"/>
            <w:r w:rsidRPr="00DC0695">
              <w:rPr>
                <w:rFonts w:ascii="Times New Roman" w:eastAsia="Times New Roman" w:hAnsi="Times New Roman" w:cs="Times New Roman"/>
                <w:sz w:val="20"/>
                <w:szCs w:val="20"/>
                <w:lang w:eastAsia="tr-TR"/>
              </w:rPr>
              <w:t>3/6/2012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t>28312</w:t>
            </w:r>
          </w:p>
        </w:tc>
      </w:tr>
      <w:tr w:rsidR="00DC0695" w:rsidRPr="00DC0695" w:rsidTr="00DC069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0695" w:rsidRPr="00DC0695" w:rsidRDefault="00DC0695" w:rsidP="00DC0695">
            <w:pPr>
              <w:spacing w:after="0" w:line="240" w:lineRule="auto"/>
              <w:ind w:left="397" w:hanging="340"/>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t>3.</w:t>
            </w:r>
            <w:r w:rsidRPr="00DC0695">
              <w:rPr>
                <w:rFonts w:ascii="Times New Roman" w:eastAsia="Times New Roman" w:hAnsi="Times New Roman" w:cs="Times New Roman"/>
                <w:sz w:val="14"/>
                <w:szCs w:val="14"/>
                <w:lang w:eastAsia="tr-TR"/>
              </w:rPr>
              <w:t>      </w:t>
            </w:r>
            <w:r w:rsidRPr="00DC0695">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after="0" w:line="240" w:lineRule="auto"/>
              <w:jc w:val="center"/>
              <w:rPr>
                <w:rFonts w:ascii="Times New Roman" w:eastAsia="Times New Roman" w:hAnsi="Times New Roman" w:cs="Times New Roman"/>
                <w:sz w:val="24"/>
                <w:szCs w:val="24"/>
                <w:lang w:eastAsia="tr-TR"/>
              </w:rPr>
            </w:pPr>
            <w:proofErr w:type="gramStart"/>
            <w:r w:rsidRPr="00DC0695">
              <w:rPr>
                <w:rFonts w:ascii="Times New Roman" w:eastAsia="Times New Roman" w:hAnsi="Times New Roman" w:cs="Times New Roman"/>
                <w:sz w:val="20"/>
                <w:szCs w:val="20"/>
                <w:lang w:eastAsia="tr-TR"/>
              </w:rPr>
              <w:t>29/9/2012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695" w:rsidRPr="00DC0695" w:rsidRDefault="00DC0695" w:rsidP="00DC069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C0695">
              <w:rPr>
                <w:rFonts w:ascii="Times New Roman" w:eastAsia="Times New Roman" w:hAnsi="Times New Roman" w:cs="Times New Roman"/>
                <w:sz w:val="20"/>
                <w:szCs w:val="20"/>
                <w:lang w:eastAsia="tr-TR"/>
              </w:rPr>
              <w:t>28426</w:t>
            </w:r>
          </w:p>
        </w:tc>
      </w:tr>
    </w:tbl>
    <w:p w:rsidR="00DC0695" w:rsidRPr="00DC0695" w:rsidRDefault="00DC0695" w:rsidP="00DC0695">
      <w:pPr>
        <w:shd w:val="clear" w:color="auto" w:fill="FFFFFF"/>
        <w:spacing w:after="0" w:line="300" w:lineRule="atLeast"/>
        <w:rPr>
          <w:rFonts w:ascii="Times New Roman" w:eastAsia="Times New Roman" w:hAnsi="Times New Roman" w:cs="Times New Roman"/>
          <w:color w:val="1C283D"/>
          <w:sz w:val="24"/>
          <w:szCs w:val="24"/>
          <w:lang w:eastAsia="tr-TR"/>
        </w:rPr>
      </w:pPr>
      <w:r w:rsidRPr="00DC0695">
        <w:rPr>
          <w:rFonts w:ascii="Times New Roman" w:eastAsia="Times New Roman" w:hAnsi="Times New Roman" w:cs="Times New Roman"/>
          <w:color w:val="1C283D"/>
          <w:sz w:val="20"/>
          <w:szCs w:val="20"/>
          <w:lang w:eastAsia="tr-TR"/>
        </w:rPr>
        <w:t> </w:t>
      </w:r>
    </w:p>
    <w:p w:rsidR="00DC0695" w:rsidRPr="00DC0695" w:rsidRDefault="00DC0695" w:rsidP="00DC0695">
      <w:pPr>
        <w:shd w:val="clear" w:color="auto" w:fill="FFFFFF"/>
        <w:spacing w:after="0" w:line="300" w:lineRule="atLeast"/>
        <w:jc w:val="right"/>
        <w:rPr>
          <w:rFonts w:ascii="Arial" w:eastAsia="Times New Roman" w:hAnsi="Arial" w:cs="Arial"/>
          <w:b/>
          <w:bCs/>
          <w:color w:val="808080"/>
          <w:sz w:val="15"/>
          <w:szCs w:val="15"/>
          <w:lang w:eastAsia="tr-TR"/>
        </w:rPr>
      </w:pPr>
      <w:r w:rsidRPr="00DC0695">
        <w:rPr>
          <w:rFonts w:ascii="Arial" w:eastAsia="Times New Roman" w:hAnsi="Arial" w:cs="Arial"/>
          <w:b/>
          <w:bCs/>
          <w:color w:val="808080"/>
          <w:sz w:val="15"/>
          <w:szCs w:val="15"/>
          <w:lang w:eastAsia="tr-TR"/>
        </w:rPr>
        <w:t>Sayfa</w:t>
      </w:r>
    </w:p>
    <w:p w:rsidR="00084A7D" w:rsidRPr="00DC0695" w:rsidRDefault="00084A7D" w:rsidP="00DC0695">
      <w:bookmarkStart w:id="0" w:name="_GoBack"/>
      <w:bookmarkEnd w:id="0"/>
    </w:p>
    <w:sectPr w:rsidR="00084A7D" w:rsidRPr="00DC0695" w:rsidSect="00084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B25E0"/>
    <w:multiLevelType w:val="multilevel"/>
    <w:tmpl w:val="712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722E6"/>
    <w:rsid w:val="00084A7D"/>
    <w:rsid w:val="000D5899"/>
    <w:rsid w:val="00172FD6"/>
    <w:rsid w:val="003208D2"/>
    <w:rsid w:val="003F35FC"/>
    <w:rsid w:val="005166C6"/>
    <w:rsid w:val="00B722E6"/>
    <w:rsid w:val="00DC0695"/>
    <w:rsid w:val="00F63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22E6"/>
    <w:rPr>
      <w:color w:val="0000FF"/>
      <w:u w:val="single"/>
    </w:rPr>
  </w:style>
  <w:style w:type="character" w:customStyle="1" w:styleId="apple-converted-space">
    <w:name w:val="apple-converted-space"/>
    <w:basedOn w:val="VarsaylanParagrafYazTipi"/>
    <w:rsid w:val="00DC0695"/>
  </w:style>
  <w:style w:type="character" w:customStyle="1" w:styleId="grame">
    <w:name w:val="grame"/>
    <w:basedOn w:val="VarsaylanParagrafYazTipi"/>
    <w:rsid w:val="00DC0695"/>
  </w:style>
  <w:style w:type="paragraph" w:customStyle="1" w:styleId="3-normalyaz">
    <w:name w:val="3-normalyaz"/>
    <w:basedOn w:val="Normal"/>
    <w:rsid w:val="00DC06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C0695"/>
  </w:style>
  <w:style w:type="paragraph" w:customStyle="1" w:styleId="3-normalyaz0">
    <w:name w:val="3-normalyaz0"/>
    <w:basedOn w:val="Normal"/>
    <w:rsid w:val="00DC06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92529">
      <w:bodyDiv w:val="1"/>
      <w:marLeft w:val="0"/>
      <w:marRight w:val="0"/>
      <w:marTop w:val="0"/>
      <w:marBottom w:val="0"/>
      <w:divBdr>
        <w:top w:val="none" w:sz="0" w:space="0" w:color="auto"/>
        <w:left w:val="none" w:sz="0" w:space="0" w:color="auto"/>
        <w:bottom w:val="none" w:sz="0" w:space="0" w:color="auto"/>
        <w:right w:val="none" w:sz="0" w:space="0" w:color="auto"/>
      </w:divBdr>
      <w:divsChild>
        <w:div w:id="13314515">
          <w:marLeft w:val="0"/>
          <w:marRight w:val="0"/>
          <w:marTop w:val="0"/>
          <w:marBottom w:val="0"/>
          <w:divBdr>
            <w:top w:val="none" w:sz="0" w:space="0" w:color="auto"/>
            <w:left w:val="none" w:sz="0" w:space="0" w:color="auto"/>
            <w:bottom w:val="single" w:sz="6" w:space="0" w:color="808080"/>
            <w:right w:val="none" w:sz="0" w:space="0" w:color="auto"/>
          </w:divBdr>
        </w:div>
      </w:divsChild>
    </w:div>
    <w:div w:id="12595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2386</Words>
  <Characters>13601</Characters>
  <Application>Microsoft Office Word</Application>
  <DocSecurity>0</DocSecurity>
  <Lines>113</Lines>
  <Paragraphs>31</Paragraphs>
  <ScaleCrop>false</ScaleCrop>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NT</cp:lastModifiedBy>
  <cp:revision>3</cp:revision>
  <dcterms:created xsi:type="dcterms:W3CDTF">2016-06-01T09:00:00Z</dcterms:created>
  <dcterms:modified xsi:type="dcterms:W3CDTF">2016-06-17T16:01:00Z</dcterms:modified>
</cp:coreProperties>
</file>