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3C100F" w:rsidRPr="003C100F" w:rsidTr="003C100F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3C100F" w:rsidRPr="003C100F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C100F" w:rsidRPr="003C100F" w:rsidRDefault="003C100F" w:rsidP="003C100F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3C100F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30 Haziran 2012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C100F" w:rsidRPr="003C100F" w:rsidRDefault="003C100F" w:rsidP="003C100F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3C100F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C100F" w:rsidRPr="003C100F" w:rsidRDefault="003C100F" w:rsidP="003C10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3C100F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28339</w:t>
                  </w:r>
                  <w:proofErr w:type="gramEnd"/>
                </w:p>
              </w:tc>
            </w:tr>
            <w:tr w:rsidR="003C100F" w:rsidRPr="003C100F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3C100F" w:rsidRPr="003C100F" w:rsidRDefault="003C100F" w:rsidP="003C10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3C100F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KANUN</w:t>
                  </w:r>
                </w:p>
              </w:tc>
            </w:tr>
            <w:tr w:rsidR="003C100F" w:rsidRPr="003C100F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3C100F" w:rsidRPr="003C100F" w:rsidRDefault="003C100F" w:rsidP="003C100F">
                  <w:pPr>
                    <w:spacing w:after="0" w:line="240" w:lineRule="exact"/>
                    <w:jc w:val="center"/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>RK T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CARET KANUNU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>LE T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>RK T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>CARET KANUNUNUN Y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VE 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br/>
                    <w:t xml:space="preserve">UYGULAMA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>EKL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HAKKINDA KANUNDA DE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ĞİŞİ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>KL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K </w:t>
                  </w:r>
                </w:p>
                <w:p w:rsidR="003C100F" w:rsidRPr="003C100F" w:rsidRDefault="003C100F" w:rsidP="003C100F">
                  <w:pPr>
                    <w:spacing w:after="170" w:line="240" w:lineRule="exact"/>
                    <w:jc w:val="center"/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>YAPILMASINA DA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>R KANUN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  <w:tab w:val="right" w:pos="7938"/>
                    </w:tabs>
                    <w:spacing w:before="113" w:after="113" w:line="240" w:lineRule="exact"/>
                    <w:ind w:firstLine="567"/>
                    <w:jc w:val="both"/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u w:val="single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u w:val="single"/>
                    </w:rPr>
                    <w:t>Kanun No. 6335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ab/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u w:val="single"/>
                    </w:rPr>
                    <w:t xml:space="preserve">Kabul Tarihi: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u w:val="single"/>
                    </w:rPr>
                    <w:t>26/6/2012</w:t>
                  </w:r>
                  <w:proofErr w:type="gramEnd"/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13/1/2011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tarihli ve 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rk Ticaret Kanununun 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IV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Ticari davalar,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mesiz yarg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leri ve delilleri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do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an hukuk davalar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ibarelerinden sonra gelmek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mesiz yarg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leri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ibareleri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ticari dava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ibaresinden sonra gelmek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ve ticari nitelikte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mesiz yarg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eklenmi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5 inci maddesinin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2. Ticari davalar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mesiz yarg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lerinin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lece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mahkemeler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eklinde,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davalara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ise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davalar ile ticari nitelikteki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mesiz yarg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lerine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eklinde,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(3) Asliye ticaret mahkemesi ile asliye hukuk mahkemesi ve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hukuk mahkemeleri aras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ndaki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kisi olup, bu durumda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reve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usul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(4) Asliye ticaret mahkemesi bulunmayan yarg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evresindeki bir ticari davada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 kural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dayan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revsizlik karar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verilmesini gerektirmez; asliye hukuk mahkemesi, davaya devam eder.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24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daki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eklenmi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(4) Ticaret sicili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lemlerinin elektronik ortamda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toplanmas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lenmesi gerekli olan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isel veriler,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isel verilerin korunmas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bilgi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venli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inin sa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kin mevzuata uygun bir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korunur.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33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Sicil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nce verilen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tescil isteminde bulunmayan ve ka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nma sebeplerini de bildirmeyen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i, sicil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teklifi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zerine mahallin en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lki amiri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bin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 Liras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38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birinci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Tescil ve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beyanda bulunanlar,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ikibin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 Liras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39 uncu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Tescil edilen ticaret unvan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ticari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letmenin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lebilecek bir yerine okunakl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bir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yaz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Tacirin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letmesiyle ilgili olarak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ticari mektuplarda ve ticari defterlere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dayand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belgelerde tacirin sicil numaras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ticaret unvan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letmesinin merkezi ile tacir internet sitesi olu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turma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tabi ise tescil edilen internet sitesinin adresi de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sterilir.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 bu bilgiler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internet sitesinde de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r.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Bu sitede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ca, anonim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irketlerde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kan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yelerinin adlar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soyadlar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taahh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t edilen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denen sermaye miktar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limited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irketlerde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rlerin adlar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soyadlar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taahh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t edilen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denen sermaye miktar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sermayesi paylara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komandit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irketlerde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neticilerin adlar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soyadlar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taahh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t edilen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denen sermaye miktar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proofErr w:type="gramEnd"/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51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ve Cumhuriyet savc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makamlara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eklinde,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ise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maddeye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daki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eklenmi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39 il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45 inci veya 48 inci maddeleri ihlal edenler,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ikibin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 Liras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(3) 46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maddeyi ihlal edenler veya 49 uncu maddeye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olarak ticaret unvan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devredenlerle devralan ve kullananlar,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aydan iki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 kadar hapis veya adli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64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(1) Her tacir, ticari defterleri tutmak ve defterlerinde, ticari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lemleriyle ticari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letmesinin iktisadi ve mali durumunu,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alacak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kilerini ve her hesap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nemi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elde edilen neticeleri, bu Kanuna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lebilir bir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ortaya koymak zorundad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r. Defterler,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uzmanlara, makul bir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yapacaklar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incelemede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letmenin faaliyetleri ve finansal durumu hakk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fikir verebilecek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ekilde tutulur.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 faaliyetlerinin olu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umu ve geli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mesi defterlerden izlenebilmelidir.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(3) Fiziki ortamda tutulan yevmiye defteri, defteri kebir ve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envanter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defteri ile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krada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defterlerin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onaylar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ve kullan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lmaya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lanmadan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nce noter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Bu defterlerin izleyen faaliyet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nemlerindeki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onaylar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defterlerin kullan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faaliyet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neminin ilk 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nceki 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sonuna kadar notere yapt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Pay defteri ile genel kurul toplant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zakere defteri yeterli yapraklar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bulunmak kayd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izleyen faaliyet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nemlerinde de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onay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yapt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lmaks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kullan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lmaya devam edilebilir. Yevmiye defteri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lastRenderedPageBreak/>
                    <w:t>ile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 karar defterinin kapan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onay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izleyen faaliyet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neminin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sonuna kadar notere yapt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r. Ticaret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irketlerinin ticaret siciline tescili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defterlerin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kleri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da onaylanabilir.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onay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noter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llerde noter, ticaret sicili tasdiknamesini aramak zorundad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Ticari defterlerin elektronik ortamda tutulmas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bu defterlerin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ve yevmiye defteri ile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 karar defterinin kapan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noter onay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aranmaz. Fiziki ortamda veya elektronik ortamda tutulan ticari defterlerin nas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tutulaca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defterlere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 zaman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onay yenileme ile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kapan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onaylar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 ve esaslar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Maliye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tereken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tebli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 belirlenir.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(5) Bu Kanuna tabi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 ve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iler,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4/1/1961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tarihli ve 213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Vergi Usul Kanununun defter tutma ve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 zaman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ilgili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ile ayn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175 inci ve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kerrer 257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maddelerinde yer alan yetkiye istinaden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zenlemelere uymak zorundad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r. Bu Kanunun defter tutma,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envanter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mali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zenlenmesi, aktifle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tirme, 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klar, hesaplar,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erleme, saklama ve ibraz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213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 ile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vergi kanunlar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ayn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hususlar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zenleyen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mlerinin uygulanmas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na, vergi kanunlar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uygun olarak vergi matrah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tespit edilmesine ve buna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nelik mali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engel 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kil etmez.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88 inci maddesi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birlikte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VII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Kurumunun yetkisi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MADDE 88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64 il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88 inci madde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tabi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 ve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nferit ve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konsolide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finansal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zenlerken,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mlanan,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na, kavramsal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evede yer alan muhasebe ilkelerine ve bunlar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lmaz par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olan yorumlara uymak ve bunlar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uygulamak zorundad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514 il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528 inci maddeler ile bu Kanunun ilgili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sakl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Bu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zenlemeler, uygulamada birli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sa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lamak ve finansal tablolara milletleraras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pazarlarda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erlilik kazand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rmak amac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yla, uluslararas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standartlara uyumlu olacak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ekilde, yaln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belirlenir ve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(3)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Kurumu,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ik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kleri, sekt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rler ve 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amac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tmeyen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ve istisnai standartlar koymaya ve farkl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 yapmaya yetkilidir. Bu standart ve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zenlemeler,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’ü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addolunur.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(4) Kanunlarla, belirli alanlar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zenlemek ve denetlemek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 kurulmu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bulunan kurum ve kurullar,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na uygun olmak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yla, kendi alanlar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erli olacak standartlar ile ilgili olarak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zenlemeleri yapabilirler.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(5)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bulunmayan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llerde, ilgili olduklar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alan dikkate 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narak,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krada belirtilen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zenleme, ilgili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zenlemede de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bulunmad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takdirde milletleraras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uygulamada genel kabul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ren muhasebe ilkeleri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138 inci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kradaki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varl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devralan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merkezinin bulundu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 yerin 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sunulan belgelerle ispatlan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139 uncu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kradaki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oldu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unu ispatlayan belgelerin, devralan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merkezinin bulundu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 yerin 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sunulmas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157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kten kald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Birle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meye kat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irketler; alacakl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na,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Ticaret Sicili Gazetesinde, yedi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aral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klarla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defa yapacaklar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ilanla ve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ca internet sitelerine konulacak ilanla haklar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bildirirler.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210 uncu maddesi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birlikte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H)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 ve denetleme yetkisi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MADDE 210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 Kanunun ticaret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irketlerine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mlerinin uygulamas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ilgili tebli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ler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mlamaya yetkilidir. 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kleri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 bu tebli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lere uyarlar. Ticaret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irketlerinin, bu Kanun kapsam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ndaki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lemleri,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denetim elemanlar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denetlenir. Bu denetimin ilkeleri ve usul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denetime tabi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rlanan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netmelikle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zenlenir.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k, kurum, kurul ve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lar, ancak kendilerine kanunla tan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nan yetkinin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inde kalmak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yla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ama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konu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ekle tabi olarak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irketlere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 yapabilir.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(3) Kamu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zenine veya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 konusuna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lemlerde veya bu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nde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klarda ya da muvazaal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faaliyetlerde bulundu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u belirlenen ticaret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 hakk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kanunlardaki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 sakl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yla,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nca, bu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lem,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 veya faaliyetlerin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renilmesinden itibaren bir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fesih davas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labilir.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354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(3) 343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verilen bilirki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raporu 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tevdi edilir.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358 inci maddesi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MADDE 358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Pay sahipleri, sermaye taahh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nden do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an vadesi gelmi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ifa etmedik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e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lastRenderedPageBreak/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serbest yedek ak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elerle birlikte 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zararlar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layacak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zeyde olmad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irkete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lanamaz.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376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(3)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borca bat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durumda bulundu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phesini uyand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ran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aretler varsa,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kurulu, aktiflerin hem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letmenin devaml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esas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hem de muhtemel sat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fiyatlar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zerinden bir ara bilan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o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Bu bilan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odan aktiflerin,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alacakl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alacaklar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lamaya yetmedi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inin anla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linde,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netim kurulu, bu durumu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merkezinin bulundu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u yer asliye ticaret mahkemesine bildirir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iflas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ister.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erki,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iflas karar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verilmesinden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nce,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layacak ve borca bat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durumunu ortadan kald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racak tutardaki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alacakl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alacaklar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alacakl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sonraki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raya konulmas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olarak kabul etmi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bu beyan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veya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menin yerindeli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i,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ve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erlili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i,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iflas isteminin bildirilece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mahkemece atanan bilirki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ilerce do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rulanm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olsun. Aksi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lde mahkemeye bilirki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incelemesi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vuru, iflas bildirimi olarak kabul olunur.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395 inci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Pay sahibi olmayan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netim kurulu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yeleri ile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netim kurulu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yelerinin pay sahibi olmayan 393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maddede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yak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irkete nakit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lanamaz. Bu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kefalet, garanti ve teminat veremez, sorumluluk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klenemez, bunlar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devralamaz. Aksi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lde,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irkete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tutar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alacakl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ileri,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mlendirildi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 tutarda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do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rudan takip edebilir.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397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ve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maddeye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daki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eklenmi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(1)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nca denetime tabi olan anonim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irketlerin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 toplulu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unun finansal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ndan,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Kurumunca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mlanan uluslararas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uyumlu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denetlenir.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faaliyet raporu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yer alan finansal bilgilerin, denetlenen finansal tablolar ile tutarl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olup olmad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yans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p yans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tmad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da denetim kapsam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indedir.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Denetime tabi olanlar,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rlanm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olan finansal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denetimden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ip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ini, denetimden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ise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ilgili finansal tablonun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 belirtmek zorundad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Bu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m,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faaliyet raporu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de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Denetime tabi oldu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lde, denetlettirilmemi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finansal tablolar ile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faaliyet raporu,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zenlenmemi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ndedir.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(4) 398 inci madde kapsam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denetime tabi olacak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 Bakanlar Kurulunca belirlenir.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19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400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ve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kten kald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(1)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i,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 denetim yapmak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zere,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1/6/1989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tarihli ve 3568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Serbest Muhasebeci Mali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avirlik ve Yeminli Mali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avirlik Kanununa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ruhsat alm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yeminli mali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avir veya serbest muhasebeci mali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avir unvan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yan ve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Kurumunca yetkilendirilen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 ve/veya ortaklar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ilerden olu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an sermaye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 olabilir.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daki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llerden birinin varl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nda, yeminli mali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avir, serbest muhasebeci mali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avir ve/veya sermaye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 ve bunlar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ortaklar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biri ve bunlar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ortaklar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yan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an veya bu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mlede 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ilerin mesle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birlikte yapt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veya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iler, ilgili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irkette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 olamaz.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yle ki,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nceki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mlede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lanlardan biri;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a) Denetlenecek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irkette pay sahibiyse,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b) Denetlenecek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neticisi veya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ysa veya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olarak atanmas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nceki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bu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fat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sa,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c) Denetlenecek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bulunan bir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inin, bir ticaret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irketinin veya bir ticari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letmenin kanuni temsilcisi veya temsilcisi,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netim kurulu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yesi,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neticisi veya sahibiyse ya da bunlarda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zde yirmiden fazla paya sahipse yahut denetlenecek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netim kurulu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yesinin veya bir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neticisinin alt veya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 soyundan biri, 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 veya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derece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hil,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dereceye kadar kan veya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ysa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  <w:proofErr w:type="gramEnd"/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d) Denetlenecek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bulunan veya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yle bir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irkette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zde yirmiden fazla paya sahip olan bir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letmede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yorsa veya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 olaca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irkette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zde yirmiden fazla paya sahip bir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inin yan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herhangi bir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hizmet veriyorsa,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e) Denetlenecek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defterlerinin tutulmas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veya finansal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zenlenmesinde denetleme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faaliyette veya katk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 bulunmu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sa,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f) Denetlenecek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defterlerinin tutulmas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veya finansal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denetleme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faaliyette veya katk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 bulundu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(e) bendine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olamayacak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 veya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inin veya onun ortaklar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ndan birinin kanuni temsilcisi, temsilcisi,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netim kurulu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yesi, orta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sahibi ya da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olarak bizzat kendisi ise,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g) (a) il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(f) bentlerinde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olamayan bir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inin nezdinde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yorsa,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h) Son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meslek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î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faaliyetinden kaynaklanan gelirinin tamam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zde otuzundan fazlas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denetlenecek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irkete veya ona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zde yirmiden fazla pay ile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tirak etmi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bulunan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irketlere verilen denetleme ve dan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faaliyetinden elde etmi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se ve bunu cari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lda da elde etmesi bekleniyorsa,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lastRenderedPageBreak/>
                    <w:t>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olamaz.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On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ayn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toplam yedi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olarak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ilen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medik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olarak yeniden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ilemez.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 bu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releri 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saltmaya yetkilidir.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20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403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ve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ici 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kurumun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Kurumunun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ici 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kurum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 ve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  <w:proofErr w:type="gramEnd"/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(5) Olumsuz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llerde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kurulu,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kendisine teslimi tarihinden itibaren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rt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inde, genel kurulu toplant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ve genel kurul yeni bir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er. Esas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mede aksi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lmemi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se, eski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netim kurulu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yeleri yeniden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ilebilir. Yeni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 alt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ay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inde, kanuna, esas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meye ve standartlara uygun finansal tablolar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ve bunlar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denetleme raporu ile birlikte genel kurula sunar.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olumlu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verilen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llerde genel kurul, gerekli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nlemleri ve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zeltmeleri de karara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21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404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birinci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ekilde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bir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 denetleme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 denetim yapmak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zere yetkilendirilen bir sermaye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i, bunlar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yard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denetleme yapmas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yard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olan temsilcileri, denetimi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 ve tarafs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 bir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yapmak ve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saklamakla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22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408 inci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(c) bendi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c) Kanunda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istisnalar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inin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imi ile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revden 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23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470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kten kald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(1)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sermaye art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beyannamesinde, yeni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paylar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itibar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î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erini,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rlerini, belirli gruplara tan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nan imtiyazlar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veya hesap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neminin sonundaki sermayenin durumunu belirler.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 esas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meyi mevcut duruma uyarlar.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24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472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MADDE 472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tirme ve 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haklar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sona ermesi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zerine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netim kurulu,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arta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sermaye art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esas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meden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sicilde de silinir.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25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478 inci maddesine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daki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eklenmi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(4) Sermayesinin 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fazlas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tek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na veya birlikte; Devlet, il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idaresi, belediye ve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kamu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ileri, sendikalar, dernekler, vak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flar, kooperatifler ve bunlar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na ait anonim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irketlerde ve bu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irketlerin ayn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oranda sermaye pay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sahip olduklar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tiraklerinde; bunlar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sahip olduklar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paylara tesis edilebilecek imtiyazlar hari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zere,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paylara, belirli bir grup olu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turan pay sahiplerine, belirli pay gruplar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ve azl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 bu Kanunda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zenlenen herhangi bir imtiyaz tesis edilemez. 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m, paylar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borsada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ren anonim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irketlere, 5411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maddesinde tan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mlanan kredi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ve finansal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lara uygulanmaz.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26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528 inci maddesi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MADDE 528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Bankalar ile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kredi kurumlar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n, finansal kiralama ve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fakt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ring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gibi finansal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irketlerin, sigorta ve reas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rans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irketlerinin, Sermaye Piyasas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 kapsam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ndaki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kurumlar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finansal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konsolide finansal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olarak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ve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Kurumunca belirlenmi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idari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zenlemelerde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bulunmayan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llerde,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 konusu alanlar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zenlemek ve denetlemek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 kurulan kurum, kurul ve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kanunlar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yer alan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nda,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Kurumunca belirlenmi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finansal tablolara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idari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zenlemelerde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kanunlarda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bulunmayan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llerde bu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(3) Kooperatiflerin finansal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konsolide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finansal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 sakl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27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552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MADDE 552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Sermaye Piyasas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sakl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yla, bir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irket kurmak veya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sermayesini art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rmak amac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yahut vaadiyle halka her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yoldan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 bulunularak para toplanmas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yasakt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28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553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klerini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ibaresinden sonra gelmek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kusurlar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eklenmi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29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554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birlikte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VI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inin sorumlulu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MADDE 554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irketin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 toplulu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lsonu ve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konsolide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finansal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raporlar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hesaplar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denetleyen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iler; kanuni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revlerinin yerine getirilmesinde kusurlu hareket ettikleri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lastRenderedPageBreak/>
                    <w:t xml:space="preserve">takdirde, hem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irkete hem de pay sahipleri ile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alacakl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verdikleri zarar dolay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sorumludur.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30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562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MADDE 562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Bu Kanunun;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a) 64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ikinci veya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mlesindeki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kleri yerine getirmeyenler,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b) 64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belgelerin kopyas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lamayanlar,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c) 64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gerekli onaylar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yapt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rmayanlar,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d) 65 inci maddesine uygun olarak defterlerini tutmayanlar,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e) 66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maddesindeki usule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olarak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envanter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karanlar,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f) 86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belgeleri ibraz etmeyenler,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rtbin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 Liras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88 inci maddeye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hareket edenler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rtbin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 Liras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idari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(3) 199 uncu maddenin birinci ve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hareket edenler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ikiy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nden az olmamak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 adli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(4) Bu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tutulmakla veya muhafaza edilmekle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olunan defter,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 ve belgeler ile bunlara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bilgileri, denetime tabi tutulan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 veya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iye ait olup olmad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bak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lmaks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n, 210 uncu maddenin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denetime yetkili olanlarca istenmesine ra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men vermeyenler veya eksik verenler ya da bu denetim elemanlar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revlerini yapmalar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engelleyenler, fiilleri daha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cezay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gerektiren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 bir su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turmad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takdirde </w:t>
                  </w:r>
                  <w:proofErr w:type="spellStart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nden az olmamak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 adli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proofErr w:type="gramEnd"/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(5) Bu Kanunun;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a) 349 uncu maddesine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beyanda bulunan kurucular,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b) 358 inci maddesine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olarak pay sahiplerine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verenler,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c) 395 inci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birinci veya ikinci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mlerini ihlal edenler,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spellStart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nden az olmamak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 adli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(6) Ticari defterlerin mevcut olmamas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veya hi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bir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ermemesi yahut bu Kanuna uygun saklanmamas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llerinde, sorumlular </w:t>
                  </w:r>
                  <w:proofErr w:type="spellStart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nden az olmamak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 adli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(7) 527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maddeye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hareket edenler,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 Ceza Kanununun 239 uncu maddesi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(8) 549 uncu maddede belirtilen belgeleri sahte olarak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zenleyenler ile ticari defterlere kas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olarak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 yapanlar bir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ldan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 kadar hapis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(9) 550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maddeye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hareket edenler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aydan iki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 kadar hapis veya adli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(10) 551 inci maddeye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hareket edenler doksan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nden az olmamak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 adli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(11) 552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maddeye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hareket edenler alt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aydan iki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 kadar hapis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(12) 1524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internet sitesini olu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turmayan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organ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yeleri,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nden </w:t>
                  </w:r>
                  <w:proofErr w:type="spellStart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kadar adli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ve ayn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internet sitesine konulmas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gereken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usul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 uygun bir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koymayan bu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krada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failler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kadar adli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cezaland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(13) Bu Kanun kapsam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ndaki idari para cezalar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aksine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bulunmayan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llerde, mahallin en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lki amiri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verilir.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(14) Bu Kanunda tan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mlanan kabahatlerden birinin idari yapt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karar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verilinceye kadar birden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ok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lenmesi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linde, ilgili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 veya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iye bir idari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verilir ve ilgili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kme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verilecek ceza iki kat art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Ancak, bu kabahatin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lenmesi suretiyle bir menfaat temin edilmesi veya zarara sebebiyet verilmesi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verilecek idari para cezas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miktar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 menfaat veya zarar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az olamaz.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31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585 inci maddesi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MADDE 585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irket, kurucular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n, kanuna uygun olarak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bulunan, sermayenin tamam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demeyi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 olarak taahh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 ettikleri, imzalar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noterce onayland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mesinde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limited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kurma iradelerini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klamalar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yla kurulur. Esas sermaye pay bedellerinin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denmesi,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deme yeri, ifa borcu, ifa etmemenin sonu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bedelleri tamamen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denmemi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paylar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devri hususlar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bu Kanunun anonim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irketlere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yasen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588 inci maddenin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sakl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32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644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(a) bendinde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ve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ilerinin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madde metninden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(b) bendi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b) Feshe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kin 353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irkete 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lanma yasa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358 inci madde,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rlerin yak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irkete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395 inci maddenin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birinci ve ikinci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mleri, 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pay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avans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kin 509 uncu maddenin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33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1522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MADDE 1522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orta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kteki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letmeleri tan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mlayan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tler,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Odalar ve Borsalar Birli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ve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Kurumunun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leri 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narak,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netmelikle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zenlenir.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netmelik, Resm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î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Gazetede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r. Bu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tler bu Kanunun ilgili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lastRenderedPageBreak/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34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1524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MADDE 1524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397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maddenin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nca denetime tabi olan sermaye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irketleri,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ticaret siciline tescili tarihinden itibaren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ay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bir internet sitesi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mak ve bu sitenin belirli bir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kanunen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gereken ilanlar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lemek zorundad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r. </w:t>
                  </w:r>
                  <w:proofErr w:type="gramStart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nternet sitesinde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mlanacak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erikler, bu Kanunda belli bir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belirtilmi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ise bu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inde, belirtilmemi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ise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dayand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lemin veya olgunun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tarihten, tescil veya ilana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durumlarda ise tescil veya ilan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tarihten itibaren en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inde,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undan internet sitesi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ncaya kadar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en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rede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gereken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erikler de bu sitenin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tarihte siteye konulur.</w:t>
                  </w:r>
                  <w:proofErr w:type="gramEnd"/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krada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klere uyulmamas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ilgili kararlar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iptal edilmesinin sebebini olu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turur, Kanuna ayk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 sonu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do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yol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 ve kusuru bulunan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neticiler ile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netim kurulu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yelerinin sorumlulu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una neden olur. Cezai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 sakl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(3)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nternet sitesinin bilgi toplumu hizmetlerine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herkesin eri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imine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Eri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im hakk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kullan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ilgili olmak veya menfaati bulunmak gibi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tlarla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lamayaca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gibi herhangi bir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arta da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lanamaz. Bu ilkenin ihlali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herkes engelin kald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davas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abilir.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(4)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nternet sitesinin bu maddenin ama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mlanan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tarih ve parantez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nlendirilmi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mesaj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konulur. Bu ibare ancak bu Kanuna ve bu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krada 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uyulmak suretiyle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tirilebilir.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lenen 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mda yer alan bir mesaj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n,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nlendirildi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karinedir. Sitenin, bir numara alt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tescili ve ilgili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hususlar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bir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netmelikle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zenlenir.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(5) Bu Kanun ve ilgili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kanunlarda veya idari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zenlemelerde daha uzun bir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lmedik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e,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internet sitesine konulan bir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erik,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zerinde bulunan tarihten itibaren en az alt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ay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reyle internet sitesinde kal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r, aksi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lde konulmam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(6)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nternet sitesiyle ilgili olarak bu Kanunun ilgili maddelerinde ve bu maddede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zenlemeler denetime tabi olmayan sermaye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 hakk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uygulanmaz.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35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1527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ve alt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tebli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(5) Anonim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irketlerde genel kurullara elektronik ortamda kat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lma,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neride bulunma,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klama ve oy verme, fizik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î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ve oy vermenin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hukuki sonu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do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urur. Bu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uygulanmas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esaslar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rlanan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netmelikle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zenlenir.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netmelikte, genel kurula elektronik ortamda kat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lmaya ve oy vermeye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esas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rne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yer 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r. Anonim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netmelikten aynen aktar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olan bu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iklik yapamazlar.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ca oyun ger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 sahibi veya temsilcisi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kullan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layan kurallar ile 407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temsilcilerinin bu hususa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yetkilerini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erir. Bu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girmesi ile birlikte genel kurullara elektronik ortamda kat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 ve oy kullanma sisteminin uygulanmas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pay senetleri borsaya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kote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edilmi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irketlerde zorunlu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 gelir.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36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ici 1 inci maddesi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 1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belirlenen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a)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Finansal Raporlama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(TMS/TFRS) ve yorumlar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b) Kurum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ik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kleri, sekt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rler ve 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amac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tmeyen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belirlenen standartlar ve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zenlemelerden,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ur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lanlar TMS/TFRS ve yorumlar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uygulamakla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r: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a) 1534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(b) il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(e) bentlerindeki sermaye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b) TMS/TFRS ve yorumlar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uygulamay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tercih edenler.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(3)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lanlar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(b) bendine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belirlenen standart ve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zenlemeleri uygulamakla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r: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a)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(a) bendinde belirtilenlerin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kalan ve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netiminde yer almayan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 sahipleri,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letmeye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verenler ve kredi derecelendirme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gibi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kullan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genel ama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finansal tablo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zenleyen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letmeler.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b) TMS/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TFRS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’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uygulamay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tercih eden KOB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ndaki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letmelerden tekrar KOB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/TFRS uygulamas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nmek isteyen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letmeler.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(4)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Kurumu,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ik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letme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kleri, sekt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rler ve 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amac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tmeyen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 itibar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muaf olacaklar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tespit etmeye veya bunlar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 yapmaya yetkilidir.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(5)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(TMS/TFRS ve yorumlar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KOB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/TFRS) ve kavramsal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evede belirlenen ilkeler bu Kanunun finansal tablolara ve raporlamaya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ile ilgili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de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37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ici 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lastRenderedPageBreak/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 6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ndan belirlenen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irketler 1/1/2013 tarihinde veya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hesap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nemi dolay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daha sonraki bir tarihte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layacak hesap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nemi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in,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nferit ve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konsolide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finansal tablolar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zenlenmesinde,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uygulamak zorundad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neminde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rlanacak finansal tablolara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olarak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yer alan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(2) 400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i, 397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maddenin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denetime tabi tutulan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irketlerin yetkili organ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en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31/3/2013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tarihine kadar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ilir.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im ile birlikte 6762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 yapan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inin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revi sona erer. 397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maddenin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denetime tabi olmayan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irketlerin 6762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 yapan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ilerinin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revi de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31/3/2013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tarihinde sona erer. Bu tarihe kadar 6762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 yapan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veya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ilerin herhangi bir sebeple vazifelerinin sona ermesi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6762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351 inci maddesi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r.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31/12/2012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tarihinde veya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hesap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nemi dolay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daha sonraki bir tarihte sona erecek olan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nemin bilan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osu, 6762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6762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bulunan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ndan denetlenir.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1/1/2013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tarihini ta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yan veya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hesap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nemi dolay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daha sonraki bir tarih itibar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yla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bulunan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bilan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osu, bu Kanuna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ve bu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denetlenir. Bu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ilen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i, denetimini bu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yapar. Ancak,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 bu Kanunun 402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nca,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 ait finansal tablolar ile gerekli 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yapabilmek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in, 6762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Kanuna veya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mevzuata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rlanan finansal tablolara raporunda yer verir. Bu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revleri ve organ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fatlar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son bulan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inin veya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ilerin, 6762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toplant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genel kurullar toplan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ve azl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k, 6762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367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revleri sona eren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ilere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vurmu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sa, o usule devam olunur.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(3) Bu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 tarihinden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nce ilgili mevzuatlar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 denetim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denetimde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en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releri 400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belirtilen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relerin hesaplanmas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dikkate 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(4) Bu maddenin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girdi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tarih itibar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yla,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1/6/1989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tarihli ve 3568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Serbest Muhasebeci Mali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avirlik ve Yeminli Mali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avirlik Kanununa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yeminli mali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avirlik hakk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kazanm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olan meslek mensuplar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lga 3143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Sanayi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kilat ve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revleri Hakk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Kanun ile 6762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ticaret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 nezdinde denetim yetkisine en az on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sahip olanlar, 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Kurumunca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itimi tamamlam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olmalar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nav veya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kaca bir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 aranmaks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olarak yetkilendirilir.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38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Kanuna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daki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ici maddeler eklenmi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 7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Bu Kanunun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girdi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tarihten itibaren iki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daki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lleri tespit edilen ya da bildirilen anonim ve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limited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 ile kooperatiflerin tasfiyeleri ve ticaret sicilinden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silinmesi, ilgili kanunlardaki tasfiye usul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uyulmaks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bu madde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a)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24/6/1995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tarihli ve 559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 Ticaret Kanununun Baz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Maddelerinde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iklik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Dair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nde Kararname gere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ince, sermayelerini 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nde Kararname ile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len tutarlara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karmam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anonim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irketler ile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limited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b) Bu Kanunun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 tarihinden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nce veya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tarihinden itibaren iki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nfesih olan anonim ve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limited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c) Kooperatifler Kanunu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herhangi bir nedenle da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olan kooperatifler.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d) Sebebi ne olursa olsun aral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 son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 ait ola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an genel kurul toplant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lamayan anonim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 ile kooperatifler.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e) Bu Kanunun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girdi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 tarihten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nce tasfiye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lemlerine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ancak genel kurulun toplanamamas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nedeniyle ara bilan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veya son ve kati bilan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osu genel kurula tevdi edilemedi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ticaret sicilinden terkin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lemi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lamayan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 kooperatifler.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(2) Davac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veya daval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fat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devam eden davalar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bulunan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kooperatiflere bu madde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uygulanmaz.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(3) Bu madde kapsam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 kooperatifler; ilgili 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nce resen veya herhangi bir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i, kurum veya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kan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birlikte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lacak bildirimleri de kapsayacak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ekilde, ticaret sicili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zerinden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incelemeyle tespit edilir.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(4) 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klerince;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a) Kapsam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hilindeki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 kooperatiflerin ticaret sicilindeki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son adreslerine ve sicil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 temsil ve ilzama yetkilendirilmi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ilere bir ihtar yollan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lacak ihtar, ilan edilmek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Ticaret Sicili Gazetesi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ayn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nderilir.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lan, ihtar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ula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durumlarda, ilan tarihinden itibaren otuzuncu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ak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itibar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yla,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11/2/1959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tarihli ve 7201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Tebligat Kanunu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tebligat yerine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er.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ca 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ilan, bildirici niteli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haiz olarak ilgili ticaret ve sanayi odas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veya ticaret, sanayi ya da deniz ticaret odas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internet sitesinde aynen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b) 559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nde Kararname gere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ince sermaye art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bulunmayarak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nfesih olan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irketlere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ihtarda; ortaklar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ndan,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netici veya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ilerden ya da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rlerinden tebli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tarihinden itibaren iki ay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tasfiye memurunun bildirilmesi, aksi takdirde, bu madde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ticaret sicili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ndan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lastRenderedPageBreak/>
                    <w:t>unvan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silinece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irkete ait malvarl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unvana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kayd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silindi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tarihten itibaren on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sonra Hazineye intikal edece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ve bunun kesin oldu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 yaz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proofErr w:type="gramEnd"/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c) Bu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(b) bendinde belirtilen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kalan kapsam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hilindeki 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nfesih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 ile kooperatiflerden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ca, faaliyetlerine devam etme iste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bulunmalar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nfesih olma nedenini ortadan kald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ran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lemlerin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larak ispat edici belgelerin bildirilmesi istenir.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(5) a) Tasfiye memuru olarak;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ortaklar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herhangi biri, ticaret siciline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en son yetkilileri ya da bunlar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belirleyecekleri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slar bildirilebilir. Tasfiye memuru olarak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 ortak veya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netici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bildirilen ortak veya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neticiler ile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revi kabul ettiklerine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yaz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beyan da bildirime eklenir.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tasfiye memuru olarak tescil edilebilmeleri ortaklar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veya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neticilerin hi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birinin tasfiye memuru olarak bildirilmemi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b)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lan ihtar ve ilan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zerine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resi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tasfiye memurlar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bildiren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 kooperatiflerin, tasfiye memurlar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tasfiye adresi, ilgili 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tescil ve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Ticaret Sicili Gazetesinde ve ilgili odan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internet sitesinde ilan edilir.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c) Bu ilanda;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alacakl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alacaklar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birlikte ilan tarihinden itibaren iki ay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tasfiye memurlar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bildirmeye davet edilir.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ca ilanda,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mevcut malvarl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alacak ve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sterir listenin; belgeleri ile birlikte ilan tarihinden itibaren bir ay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inde, anonim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kurulu, kurulun bir veya birka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yesi,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ileri,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limited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irketlerde ise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 veya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rler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ilgili tasfiye memuruna verilmesi ihtar edilir.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d) Bu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gere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ince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ilan, Tebligat Kanunu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tebligat yerine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(6) a) Tasfiye memurlar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alacakl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alacaklar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bildirmeleri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renin sonunda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veya kooperatifin durumunu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steren bir bilan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rlar ve tasfiyeyi alt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ay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sonu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Gerekli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llerde bu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reyi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mamak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zere,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nca bir defaya mahsus olmak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 ek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verilebilir.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b) Tasfiye memurlar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rlanan bilan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oya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varl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fazla olmas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tasfiye memurlar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durumu derhal alacakl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lara bildirerek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iflas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karar verilmesi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mahkemeye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vuruda bulunmalar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ister. Bildirimde ayr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ca, bildirim tarihinden itibaren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ay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iflas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mahkemeye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racaat edildi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inin bildirilmemesi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kayd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silinece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ihtar olunur. Alacakl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vurusu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zerine mahkeme iflas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na karar verir ve tasfiye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cra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flas Kanunu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resi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inde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iflas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mahkemeye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racaat edildi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inin bildirilmemesi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tasfiye memurlar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vurusu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zerine ilgili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unvan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ticaret sicilinden silinir ve bu durum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Ticaret Sicili Gazetesinde ilan edilir.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(7) Bu madde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tasfiye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lemlerinde, ilgili kanunlar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veya esas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melerin genel kurul karar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zorunlu 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uygulanmaz.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(8) Bu madde kapsam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tasfiye memurlar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zenlenecek son ve kati bilan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onun 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verilmesi ile tasfiye sona ermi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kabul edilir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unvan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ticaret sicilinden silinerek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rkiye Ticaret Sicili Gazetesinde ilan edilir.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flas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na karar verilen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ise iflas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lemlerinin tamamland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bildirilmesi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zerine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irketin veya kooperatifin unvan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ticaret sicilinden silinir ve bu durum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Ticaret Sicili Gazetesinde ilan edilir.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(9) Tasfiye memurlar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(c) bendinde belirtilen bilgi ve belgelerin verilmemesi veya tasfiye memurlar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da bu bilgi ve belgelere eri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ilememesi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durum 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bildirilerek,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 bir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leme gerek kalmaks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unvan silinir ve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Ticaret Sicili Gazetesinde ilan edilir.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(10) Bu Kanunun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girdi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 tarihten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nce tasfiye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lemlerine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kooperatiflerin genel kurullar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n, kanunun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asgari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artlara uygun olarak toplant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ra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men iki defa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st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ste toplanamamas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bu durumun tevsik edilmesi kayd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tasfiye memuru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son ve kati bilan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onun ticaret sicili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 tevdi edilmesi ile tasfiye sona ermi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kabul edilir ve unvan ticaret sicilinden silinerek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Ticaret Sicili Gazetesinde ilan edilir.</w:t>
                  </w:r>
                  <w:proofErr w:type="gramEnd"/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(11)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ihtar ve ilana ra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men,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resi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cevap vermeyen veya tasfiye memurunu bildirmeyen yahut durumunu kanuna uygun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 getirmeyen veya faaliyette bulundu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unu adres ve kan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yla birlikte bildirmeyen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 kooperatiflerin unvan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ticaret sicilinden resen silinir. Resen unvan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silinen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 kooperatifler,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Ticaret Sicili Gazetesi ile ilgili odan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internet sitesinde ilan edilir.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(12) Alt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(b) bendi, dokuzuncu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kra ve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onbirinci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ticaret sicilinden unvanlar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silinecek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kooperatiflerin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unvanlar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silinmesine engel 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kil etmez. Ancak, ticaret sicilinden kayd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silinen anonim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irketler ve kooperatiflerin kanuni temsilcileri ile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limited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ortaklar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n, silinme tarihinden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nceki kamu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do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an sorumluluklar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21/7/1953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tarihli ve 6183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Amme Alacaklar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Tahsil Usul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Hakk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Kanun kapsam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devam eder.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(13) Bu madde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tescil ve kay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 silme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lemleri her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tan, bu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lemler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zenlenecek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tlar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damga vergisinden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stesnad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(14) Bu madde kapsam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Ticaret Sicili Gazetesinde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mlanacak olan ilanlardan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cret 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nmaz.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(15) Bu maddede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zenlenmeyen hususlarda ilgili kanun ve esas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melerde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usullere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lastRenderedPageBreak/>
                    <w:t>hareket edilir. Bu madde gere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ince tasfiye edilmeksizin unvan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silinen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irket veya kooperatiflerin ortaya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kabilecek malvarl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unvana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kayd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silindi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tarihten itibaren on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 sonra Hazineye intikal eder. Hazine bu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 kooperatiflerin bor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sorumlu tutulmaz. Tasfiye memurlar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sorumluluklar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konusunda,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zel kanunlardaki sorumlulu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 sakl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yla bu Kanun veya Kooperatifler Kanunu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 Ticaret sicilinden kayd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silinen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alacakl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hukuki menfaatleri bulunanlar hakl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sebeplere dayanarak silinme tarihinden itibaren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mahkemeye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vurarak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 veya kooperatifin ihyas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isteyebilir.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(16)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 maddenin uygulanmas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zenlemeleri yapmaya yetkilidir.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 8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1524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maddenin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girdi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 tarihten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nce kurulan denetime tabi sermaye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irketlerinden internet sitesine sahip olanlar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 konusu maddenin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nden itibaren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ay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internet sitelerinin belli bir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1524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maddedeki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eriklerin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lemek, internet sitesi olmayanlar ise ayn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internet sitesi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mak ve bu sitenin belli bir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maddedeki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eriklerin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lemek zorundad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proofErr w:type="gramEnd"/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İ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 9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(1) Bu Kanunun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reve ili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kin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mleri, bu Kanunun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girdi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 tarihten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olan davalarda uygulanmaz. Bu davalar,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tarihte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kte bulunan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mlerine tabidir.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39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1534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;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ici 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ici 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maddeler ise bu Kanunun 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 birlikte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ile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 ve orta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ekli sermaye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irketleri ile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madde metninden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(a) bendi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kten kald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maddeye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daki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 eklenmi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  <w:proofErr w:type="gramEnd"/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(5) 39 uncu maddenin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ikinci,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mleleri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1/1/2014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girer.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40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1) 24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Kanunun 26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tebli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2) 25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ikinci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mlesinde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Kanunun 26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3) 26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bir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rlanan ve Bakanlar Kurulunca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4) 27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memurluklar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kleri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evraklar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evrak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bir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birer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5) 35 inci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Kanunun 26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6) 145 inci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4. Birle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mesi ve birle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 raporu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7) 147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orta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8) 149 uncu maddesinin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orta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9) 156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148 inci maddede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yeralan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birle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mesini denetletme hakk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ve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10) 166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 ba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3. B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nme belgelerini inceleme hakk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11) 169 uncu maddesinin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orta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12) 171 inci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orta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13) 186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orta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14) 310 uncu maddesinin ikinci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bir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bilirki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15) 398 inci maddesinin;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birinci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mlesinde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Denetim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ayn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krada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ici 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ici 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maddelerde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kurul ve kurumun belirlendi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Kurumunun belirledi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ici 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ici 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maddelerde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len kurul ve kurum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Kamu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zetimi, Muhasebe ve Denetim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Kurumunca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  <w:proofErr w:type="gramEnd"/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16) 422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memurlu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una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17) 431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ikinci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mlesinde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ikinci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18) 462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isinin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kurulunun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netim 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19) 471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beyannamesi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beyannamesini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20) 1526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mlesinde ve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41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1) 65 inci maddesinin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;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artla ki, muhasebenin bu tutulu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imleri ve bu konuda uygulanan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ntemler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rkiye Muhasebe Standartlar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 uygun olmal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lastRenderedPageBreak/>
                    <w:t xml:space="preserve">2) 174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tiraj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ellibinin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nde olan ve yurt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zeyinde da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lan en az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gazetede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3) 175 inci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bir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isinin raporuyla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4) 207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isi,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5) 336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 raporu,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6) 343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7) 349 uncu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kurulu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 inceleyen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isine ve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8) 353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tiraj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ellibinin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zerinde olan ve yurt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zeyinde da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en az bir gazetede ilan eder;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9) 401 inci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ve denetleme konusu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evesinde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10) 407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ve kendilerini ilgilendiren konularda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11) 457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(d) bendinde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Sermaye art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inceleyen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 ile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12) 461 inci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gazete ile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tiraj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en az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ellibin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olan ve yurt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zeyinde da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yap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bir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13) 471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 denetleme do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rulamas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14) 473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“İş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isinin raporuyla,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 raporunun sonucu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klanarak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15) 505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ve bununla ilgili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 se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16) 553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kusurlar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bulunmad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ispatlamad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a,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17) 586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(b) bendinde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ve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 istenilmesi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351 inci madde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rlanm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 raporu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18) 587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(i) bendinde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inin yeminli mali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avir veya serbest muhasebeci mali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avir olmas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linde 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soyad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 yerle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im yeri, meslek odas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numaras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19) 605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ve bu durumun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isi taraf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 do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rulanm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bulunmas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20) 616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(c) bendinde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ileri de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â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hil olmak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zere,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21) 635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ve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lem denet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ileriyle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ibareleri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 metninden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42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Kanunda yer alan;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Sanayi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Sanayi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Sanayi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Sanayi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Sanayi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ibareleri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yla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2)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rma, Denizcilik ve Haberle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3)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Denizcilik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Denizcilik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Denizcilik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Denizcilik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Denizcilik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ibareleri 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yla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rma, Denizcilik ve Haberle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rma, Denizcilik ve Haberle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rma, Denizcilik ve Haberle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rma, Denizcilik ve Haberle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rma, Denizcilik ve Haberle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43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6102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1) 84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son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2) 148 inci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3) 149 uncu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(c) bendi,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4) 170 inci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5) 171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(c) bendi,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6) 187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7) 188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(c) bendi,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8) 193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9) 341 inci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10) 351 inci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11) 359 uncu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son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mlesi ile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 ikinci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mleleri,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12) 458 inci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13) 469 uncu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14) 479 uncu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(b) bendi,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15) 524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16) 525 inci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17) 526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lastRenderedPageBreak/>
                    <w:t xml:space="preserve">18) 563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19) 615 inci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20) 628 inci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21) 642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22) 832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ikinci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23) 1523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(a) bendi,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24)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ici 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25)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ici 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26) Ge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ici 5 inci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kten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44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14/1/2011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tarihli ve 6103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 Ticaret Kanununun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ve Uygulama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 Hakk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nda Kanunun 28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,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onsekiz</w:t>
                  </w:r>
                  <w:proofErr w:type="spellEnd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oniki</w:t>
                  </w:r>
                  <w:proofErr w:type="spellEnd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 ve be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(5)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rk Ticaret Kanununun 479 uncu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(c) bendi, 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lan Kanunun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girdi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 tarihten itibaren bir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 sonra uygulan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45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6103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 42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daki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ekilde ve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mlan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ncaya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girinceye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(1)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 Ticaret Kanunu veya bu Kanun uyar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nca haz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rlanacak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netmelikler,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rk Ticaret Kanununun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tarihinden itibaren alt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ay 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inde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konulur.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46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6103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1) 12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son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mlesinde ve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son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mlesinde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Ticaret Sicili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rk Ticaret Kanununun 26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2) 17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Ticaret Sicili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rk Ticaret Kanununun 26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3) 18 inci maddesinin ikinci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Ticaret Sicili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rk Ticaret Kanununun 26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4) 20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üçü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Ticaret Sicili 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z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rk Ticaret Kanununun 26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maddesine 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re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çı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kar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lacak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netmelikte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5) 22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tarihinden itibaren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onsekiz</w:t>
                  </w:r>
                  <w:proofErr w:type="spellEnd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k tarihinden itibaren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oniki</w:t>
                  </w:r>
                  <w:proofErr w:type="spellEnd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6) 26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alt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oniki</w:t>
                  </w:r>
                  <w:proofErr w:type="spellEnd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47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6103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Kanunun;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1) 12 </w:t>
                  </w:r>
                  <w:proofErr w:type="spell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maddesinin 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ö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2) 13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3) 24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maddesi,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4) 25 inci maddesinin birinci f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kras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n son c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mlesi,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kten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kald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48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6103 say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Kanunda yer alan;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1)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Sanayi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ibareleri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G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 ve Ticaret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2)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Denizcilik M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ste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arl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ibaresi 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“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Ula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rma, Denizcilik ve Haberle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me Bakanl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ığı”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,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eklinde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de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tirilmi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tir.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49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Bu Kanun </w:t>
                  </w:r>
                  <w:proofErr w:type="gramStart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1/7/2012</w:t>
                  </w:r>
                  <w:proofErr w:type="gramEnd"/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rl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üğ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e girer.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</w:pP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MADDE 50 </w:t>
                  </w:r>
                  <w:r w:rsidRPr="003C100F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</w:rPr>
                    <w:t>–</w:t>
                  </w:r>
                  <w:r w:rsidRPr="003C100F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Bu Kanun h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k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mlerini Bakanlar Kurulu y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t</w:t>
                  </w:r>
                  <w:r w:rsidRPr="003C100F">
                    <w:rPr>
                      <w:rFonts w:ascii="Times New Roman" w:eastAsia="Times New Roman" w:hAnsi="Times" w:cs="Times"/>
                      <w:sz w:val="18"/>
                      <w:szCs w:val="18"/>
                    </w:rPr>
                    <w:t>ü</w:t>
                  </w:r>
                  <w:r w:rsidRPr="003C100F">
                    <w:rPr>
                      <w:rFonts w:ascii="Times New Roman" w:eastAsia="Times New Roman" w:hAnsi="Times" w:cs="Times New Roman"/>
                      <w:sz w:val="18"/>
                      <w:szCs w:val="18"/>
                    </w:rPr>
                    <w:t>r.</w:t>
                  </w:r>
                </w:p>
                <w:p w:rsidR="003C100F" w:rsidRPr="003C100F" w:rsidRDefault="003C100F" w:rsidP="003C100F">
                  <w:pPr>
                    <w:tabs>
                      <w:tab w:val="left" w:pos="566"/>
                    </w:tabs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3C10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29/6/2012</w:t>
                  </w:r>
                  <w:proofErr w:type="gramEnd"/>
                </w:p>
                <w:p w:rsidR="003C100F" w:rsidRPr="003C100F" w:rsidRDefault="003C100F" w:rsidP="003C10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3C100F" w:rsidRPr="003C100F" w:rsidRDefault="003C100F" w:rsidP="003C10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C100F" w:rsidRPr="003C100F" w:rsidRDefault="003C100F" w:rsidP="003C10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63A8" w:rsidRDefault="00F82999"/>
    <w:sectPr w:rsidR="001063A8" w:rsidSect="00E4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3C100F"/>
    <w:rsid w:val="003C100F"/>
    <w:rsid w:val="00410DF3"/>
    <w:rsid w:val="007329E8"/>
    <w:rsid w:val="009A0CEB"/>
    <w:rsid w:val="00E40DC0"/>
    <w:rsid w:val="00F8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C0"/>
  </w:style>
  <w:style w:type="paragraph" w:styleId="Balk1">
    <w:name w:val="heading 1"/>
    <w:basedOn w:val="Normal"/>
    <w:next w:val="Normal"/>
    <w:link w:val="Balk1Char"/>
    <w:uiPriority w:val="9"/>
    <w:qFormat/>
    <w:rsid w:val="003C100F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100F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3C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C100F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C100F"/>
    <w:rPr>
      <w:rFonts w:ascii="Tahoma" w:eastAsia="Times New Roman" w:hAnsi="Tahoma" w:cs="Times New Roman"/>
      <w:szCs w:val="20"/>
      <w:lang w:eastAsia="tr-TR"/>
    </w:rPr>
  </w:style>
  <w:style w:type="paragraph" w:customStyle="1" w:styleId="msoplantext">
    <w:name w:val="msoplaıntext"/>
    <w:basedOn w:val="Normal"/>
    <w:rsid w:val="003C10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3C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OrtaBaslk">
    <w:name w:val="2-Orta Baslık"/>
    <w:rsid w:val="003C100F"/>
    <w:pPr>
      <w:spacing w:after="0" w:line="240" w:lineRule="auto"/>
      <w:jc w:val="center"/>
    </w:pPr>
    <w:rPr>
      <w:rFonts w:ascii="Times New Roman" w:eastAsia="Times New Roman" w:hAnsi="Times" w:cs="Times New Roman"/>
      <w:b/>
      <w:sz w:val="19"/>
      <w:szCs w:val="20"/>
    </w:rPr>
  </w:style>
  <w:style w:type="paragraph" w:customStyle="1" w:styleId="3-NormalYaz">
    <w:name w:val="3-Normal Yazı"/>
    <w:rsid w:val="003C100F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" w:cs="Times New Roman"/>
      <w:sz w:val="19"/>
      <w:szCs w:val="20"/>
    </w:rPr>
  </w:style>
  <w:style w:type="character" w:customStyle="1" w:styleId="Normal1">
    <w:name w:val="Normal1"/>
    <w:rsid w:val="003C100F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8141</Words>
  <Characters>46407</Characters>
  <Application>Microsoft Office Word</Application>
  <DocSecurity>0</DocSecurity>
  <Lines>386</Lines>
  <Paragraphs>108</Paragraphs>
  <ScaleCrop>false</ScaleCrop>
  <Company/>
  <LinksUpToDate>false</LinksUpToDate>
  <CharactersWithSpaces>54440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semra.aysevinc</dc:creator>
  <cp:lastModifiedBy>semra.aysevinc</cp:lastModifiedBy>
  <cp:revision>2</cp:revision>
  <dcterms:created xsi:type="dcterms:W3CDTF">2012-11-29T14:54:00Z</dcterms:created>
  <dcterms:modified xsi:type="dcterms:W3CDTF">2012-11-29T14:54:00Z</dcterms:modified>
</cp:coreProperties>
</file>